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576" w14:textId="77777777" w:rsidR="00904D0C" w:rsidRDefault="00904D0C" w:rsidP="00904D0C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OŠ PETAR LORINI</w:t>
      </w:r>
    </w:p>
    <w:p w14:paraId="57B3021A" w14:textId="77777777" w:rsidR="00904D0C" w:rsidRDefault="00904D0C" w:rsidP="00904D0C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NASTAVNIK: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 Bernarda Razum</w:t>
      </w:r>
    </w:p>
    <w:p w14:paraId="09648F2B" w14:textId="034496E6" w:rsidR="00904D0C" w:rsidRDefault="00904D0C" w:rsidP="00904D0C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PREDMET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Matematika                  </w:t>
      </w: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RAZRED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 xml:space="preserve">: 6.r             </w:t>
      </w:r>
      <w:r>
        <w:rPr>
          <w:rFonts w:ascii="Myriad Pro" w:eastAsiaTheme="majorEastAsia" w:hAnsi="Myriad Pro" w:cstheme="majorBidi"/>
          <w:b/>
          <w:bCs/>
          <w:sz w:val="36"/>
          <w:szCs w:val="36"/>
          <w:lang w:val="hr-HR"/>
        </w:rPr>
        <w:t>ŠKOLSKA GODINA</w:t>
      </w:r>
      <w:r>
        <w:rPr>
          <w:rFonts w:ascii="Myriad Pro" w:eastAsiaTheme="majorEastAsia" w:hAnsi="Myriad Pro" w:cstheme="majorBidi"/>
          <w:sz w:val="36"/>
          <w:szCs w:val="36"/>
          <w:lang w:val="hr-HR"/>
        </w:rPr>
        <w:t>: 2023./24.</w:t>
      </w:r>
    </w:p>
    <w:p w14:paraId="71D5116D" w14:textId="77777777" w:rsidR="00904D0C" w:rsidRDefault="00904D0C" w:rsidP="00904D0C">
      <w:pPr>
        <w:pStyle w:val="Bezproreda"/>
        <w:rPr>
          <w:rFonts w:ascii="Myriad Pro" w:eastAsiaTheme="majorEastAsia" w:hAnsi="Myriad Pro" w:cstheme="majorBidi"/>
          <w:sz w:val="36"/>
          <w:szCs w:val="36"/>
          <w:lang w:val="hr-HR"/>
        </w:rPr>
      </w:pPr>
    </w:p>
    <w:p w14:paraId="160A7444" w14:textId="77777777" w:rsidR="00904D0C" w:rsidRDefault="00904D0C" w:rsidP="00904D0C">
      <w:pPr>
        <w:spacing w:after="0" w:line="240" w:lineRule="auto"/>
        <w:jc w:val="center"/>
        <w:rPr>
          <w:rFonts w:cstheme="minorHAnsi"/>
          <w:b/>
          <w:sz w:val="28"/>
          <w:szCs w:val="25"/>
        </w:rPr>
      </w:pPr>
    </w:p>
    <w:p w14:paraId="2A1B1D4F" w14:textId="77777777" w:rsidR="00904D0C" w:rsidRDefault="00904D0C" w:rsidP="00904D0C">
      <w:pPr>
        <w:spacing w:after="0" w:line="240" w:lineRule="auto"/>
        <w:jc w:val="center"/>
        <w:rPr>
          <w:rFonts w:cstheme="minorHAnsi"/>
          <w:b/>
          <w:sz w:val="56"/>
          <w:szCs w:val="52"/>
        </w:rPr>
      </w:pPr>
      <w:r>
        <w:rPr>
          <w:rFonts w:cstheme="minorHAnsi"/>
          <w:b/>
          <w:sz w:val="56"/>
          <w:szCs w:val="52"/>
          <w:highlight w:val="green"/>
        </w:rPr>
        <w:t>GODIŠNJI IZVEDBENI KURIKULUM</w:t>
      </w:r>
    </w:p>
    <w:p w14:paraId="11A5601C" w14:textId="77777777" w:rsidR="00904D0C" w:rsidRDefault="00904D0C" w:rsidP="00904D0C">
      <w:pPr>
        <w:spacing w:after="0" w:line="240" w:lineRule="auto"/>
        <w:jc w:val="center"/>
        <w:rPr>
          <w:rFonts w:cstheme="minorHAnsi"/>
          <w:b/>
          <w:sz w:val="56"/>
          <w:szCs w:val="5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63"/>
        <w:gridCol w:w="3340"/>
        <w:gridCol w:w="7642"/>
        <w:gridCol w:w="1373"/>
      </w:tblGrid>
      <w:tr w:rsidR="00F80AA3" w:rsidRPr="00065558" w14:paraId="0A427CF1" w14:textId="77777777" w:rsidTr="00211745">
        <w:tc>
          <w:tcPr>
            <w:tcW w:w="1864" w:type="dxa"/>
            <w:shd w:val="clear" w:color="auto" w:fill="E5DFEC" w:themeFill="accent4" w:themeFillTint="33"/>
            <w:vAlign w:val="center"/>
          </w:tcPr>
          <w:p w14:paraId="2DEA1617" w14:textId="77777777" w:rsidR="00F80AA3" w:rsidRPr="00065558" w:rsidRDefault="00F80AA3" w:rsidP="00157A97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Tema</w:t>
            </w:r>
          </w:p>
        </w:tc>
        <w:tc>
          <w:tcPr>
            <w:tcW w:w="3340" w:type="dxa"/>
            <w:shd w:val="clear" w:color="auto" w:fill="E5DFEC" w:themeFill="accent4" w:themeFillTint="33"/>
            <w:vAlign w:val="center"/>
          </w:tcPr>
          <w:p w14:paraId="085E43AE" w14:textId="77777777" w:rsidR="00F80AA3" w:rsidRPr="00065558" w:rsidRDefault="00F80AA3" w:rsidP="00157A97">
            <w:pPr>
              <w:jc w:val="center"/>
              <w:rPr>
                <w:rFonts w:ascii="Myriad Pro" w:hAnsi="Myriad Pro" w:cs="Times New Roman"/>
                <w:b/>
                <w:bCs/>
              </w:rPr>
            </w:pPr>
            <w:r w:rsidRPr="00065558">
              <w:rPr>
                <w:rFonts w:ascii="Myriad Pro" w:hAnsi="Myriad Pro" w:cs="Times New Roman"/>
                <w:b/>
                <w:bCs/>
              </w:rPr>
              <w:t>Ishodi</w:t>
            </w:r>
          </w:p>
        </w:tc>
        <w:tc>
          <w:tcPr>
            <w:tcW w:w="7643" w:type="dxa"/>
            <w:shd w:val="clear" w:color="auto" w:fill="E5DFEC" w:themeFill="accent4" w:themeFillTint="33"/>
            <w:vAlign w:val="center"/>
          </w:tcPr>
          <w:p w14:paraId="23571D17" w14:textId="77777777" w:rsidR="00F80AA3" w:rsidRPr="00065558" w:rsidRDefault="00F80AA3" w:rsidP="00157A97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Razrada ishoda</w:t>
            </w:r>
          </w:p>
        </w:tc>
        <w:tc>
          <w:tcPr>
            <w:tcW w:w="1373" w:type="dxa"/>
            <w:shd w:val="clear" w:color="auto" w:fill="E5DFEC" w:themeFill="accent4" w:themeFillTint="33"/>
          </w:tcPr>
          <w:p w14:paraId="6003BBA4" w14:textId="46C3364A" w:rsidR="00F80AA3" w:rsidRPr="00065558" w:rsidRDefault="00F80AA3" w:rsidP="00211745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Okvirni bro</w:t>
            </w:r>
            <w:r w:rsidR="004E24BB">
              <w:rPr>
                <w:rFonts w:ascii="Myriad Pro" w:hAnsi="Myriad Pro" w:cs="Times New Roman"/>
                <w:b/>
              </w:rPr>
              <w:t>j</w:t>
            </w:r>
            <w:r w:rsidRPr="00065558">
              <w:rPr>
                <w:rFonts w:ascii="Myriad Pro" w:hAnsi="Myriad Pro" w:cs="Times New Roman"/>
                <w:b/>
              </w:rPr>
              <w:t xml:space="preserve"> s</w:t>
            </w:r>
            <w:r w:rsidR="006C66B3" w:rsidRPr="00065558">
              <w:rPr>
                <w:rFonts w:ascii="Myriad Pro" w:hAnsi="Myriad Pro" w:cs="Times New Roman"/>
                <w:b/>
              </w:rPr>
              <w:t>a</w:t>
            </w:r>
            <w:r w:rsidRPr="00065558">
              <w:rPr>
                <w:rFonts w:ascii="Myriad Pro" w:hAnsi="Myriad Pro" w:cs="Times New Roman"/>
                <w:b/>
              </w:rPr>
              <w:t>ti</w:t>
            </w:r>
          </w:p>
        </w:tc>
      </w:tr>
      <w:tr w:rsidR="00F80AA3" w:rsidRPr="00065558" w14:paraId="7421C349" w14:textId="77777777" w:rsidTr="00211745">
        <w:tc>
          <w:tcPr>
            <w:tcW w:w="1864" w:type="dxa"/>
            <w:shd w:val="clear" w:color="auto" w:fill="EAF1DD" w:themeFill="accent3" w:themeFillTint="33"/>
          </w:tcPr>
          <w:p w14:paraId="656F67B7" w14:textId="1F31E0AC" w:rsidR="00C45A74" w:rsidRDefault="006B7E14" w:rsidP="00157A97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</w:rPr>
              <w:t>Uvodni sati</w:t>
            </w:r>
          </w:p>
          <w:p w14:paraId="33BFCE6B" w14:textId="21E93EAA" w:rsidR="00F80AA3" w:rsidRPr="00392C33" w:rsidRDefault="006B7E14" w:rsidP="00157A97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</w:rPr>
              <w:t>(</w:t>
            </w:r>
            <w:r w:rsidR="00732BF3" w:rsidRPr="00392C33">
              <w:rPr>
                <w:rFonts w:ascii="Myriad Pro" w:hAnsi="Myriad Pro" w:cs="Times New Roman"/>
                <w:b/>
                <w:sz w:val="24"/>
                <w:szCs w:val="24"/>
              </w:rPr>
              <w:t>Projekt: Financijski izazov</w:t>
            </w:r>
            <w:r>
              <w:rPr>
                <w:rFonts w:ascii="Myriad Pro" w:hAnsi="Myriad Pro" w:cs="Times New Roman"/>
                <w:b/>
                <w:sz w:val="24"/>
                <w:szCs w:val="24"/>
              </w:rPr>
              <w:t>)</w:t>
            </w:r>
          </w:p>
          <w:p w14:paraId="1E0DFBDA" w14:textId="77777777" w:rsidR="00732BF3" w:rsidRDefault="00732BF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99951BA" w14:textId="77777777" w:rsidR="00732BF3" w:rsidRDefault="00732BF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12A1813C" w14:textId="77777777" w:rsidR="00732BF3" w:rsidRDefault="00732BF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7D2D1748" w14:textId="77777777" w:rsidR="00211745" w:rsidRDefault="00211745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2CFA2670" w14:textId="77777777" w:rsidR="00392C33" w:rsidRDefault="00392C3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392AC878" w14:textId="49326283" w:rsidR="00211745" w:rsidRDefault="00392C3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</w:rPr>
              <w:t>Ponavljanje gradiva</w:t>
            </w:r>
          </w:p>
          <w:p w14:paraId="02A5A84D" w14:textId="1B208245" w:rsidR="00392C33" w:rsidRDefault="00392C33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</w:rPr>
              <w:lastRenderedPageBreak/>
              <w:t>Inicijalni ispit</w:t>
            </w:r>
          </w:p>
          <w:p w14:paraId="4DFFDCFF" w14:textId="77777777" w:rsidR="00211745" w:rsidRDefault="00211745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5B8081C8" w14:textId="77777777" w:rsidR="00211745" w:rsidRDefault="00211745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225EF03E" w14:textId="77777777" w:rsidR="00C45A74" w:rsidRDefault="00C45A74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5B52D255" w14:textId="77777777" w:rsidR="00C45A74" w:rsidRDefault="00C45A74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484CD30E" w14:textId="2A685301" w:rsidR="00C45A74" w:rsidRDefault="00C45A74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7F451956" w14:textId="18E9FF7E" w:rsidR="00050474" w:rsidRDefault="00050474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3FB3301" w14:textId="77777777" w:rsidR="00050474" w:rsidRDefault="00050474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1BAE1702" w14:textId="77777777" w:rsidR="00050474" w:rsidRDefault="00050474" w:rsidP="006C66B3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05EA06F" w14:textId="466B411F" w:rsidR="00F80AA3" w:rsidRPr="00065558" w:rsidRDefault="00A45D5E" w:rsidP="006C66B3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  <w:sz w:val="24"/>
                <w:szCs w:val="24"/>
              </w:rPr>
              <w:t>C</w:t>
            </w:r>
            <w:r w:rsidR="00F44B0C" w:rsidRPr="00065558">
              <w:rPr>
                <w:rFonts w:ascii="Myriad Pro" w:hAnsi="Myriad Pro" w:cs="Times New Roman"/>
                <w:b/>
                <w:sz w:val="24"/>
                <w:szCs w:val="24"/>
              </w:rPr>
              <w:t>ijeli brojevi</w:t>
            </w:r>
          </w:p>
          <w:p w14:paraId="293D99B1" w14:textId="77777777" w:rsidR="00F80AA3" w:rsidRPr="00065558" w:rsidRDefault="00F80AA3" w:rsidP="00157A97">
            <w:pPr>
              <w:rPr>
                <w:rFonts w:ascii="Myriad Pro" w:hAnsi="Myriad Pro" w:cs="Times New Roman"/>
              </w:rPr>
            </w:pPr>
          </w:p>
          <w:p w14:paraId="3B3DED33" w14:textId="77777777" w:rsidR="00F80AA3" w:rsidRPr="00065558" w:rsidRDefault="00F80AA3" w:rsidP="00157A97">
            <w:pPr>
              <w:rPr>
                <w:rFonts w:ascii="Myriad Pro" w:hAnsi="Myriad Pro" w:cs="Times New Roman"/>
              </w:rPr>
            </w:pPr>
          </w:p>
          <w:p w14:paraId="51C18575" w14:textId="77777777" w:rsidR="00F80AA3" w:rsidRPr="00065558" w:rsidRDefault="00F80AA3" w:rsidP="00157A97">
            <w:pPr>
              <w:rPr>
                <w:rFonts w:ascii="Myriad Pro" w:hAnsi="Myriad Pro" w:cs="Times New Roman"/>
              </w:rPr>
            </w:pPr>
          </w:p>
          <w:p w14:paraId="0829C1BC" w14:textId="77777777" w:rsidR="00F80AA3" w:rsidRPr="00065558" w:rsidRDefault="00F80AA3" w:rsidP="00157A97">
            <w:pPr>
              <w:rPr>
                <w:rFonts w:ascii="Myriad Pro" w:hAnsi="Myriad Pro" w:cs="Times New Roman"/>
              </w:rPr>
            </w:pPr>
          </w:p>
          <w:p w14:paraId="44F9EFCF" w14:textId="77777777" w:rsidR="00F80AA3" w:rsidRPr="00065558" w:rsidRDefault="00F80AA3" w:rsidP="00157A97">
            <w:pPr>
              <w:rPr>
                <w:rFonts w:ascii="Myriad Pro" w:hAnsi="Myriad Pro" w:cs="Times New Roman"/>
              </w:rPr>
            </w:pPr>
          </w:p>
          <w:p w14:paraId="4371BFFA" w14:textId="77777777" w:rsidR="00F80AA3" w:rsidRPr="00065558" w:rsidRDefault="00F80AA3" w:rsidP="00157A97">
            <w:pPr>
              <w:rPr>
                <w:rFonts w:ascii="Myriad Pro" w:hAnsi="Myriad Pro" w:cs="Times New Roman"/>
              </w:rPr>
            </w:pPr>
          </w:p>
        </w:tc>
        <w:tc>
          <w:tcPr>
            <w:tcW w:w="3340" w:type="dxa"/>
          </w:tcPr>
          <w:p w14:paraId="4155534D" w14:textId="77777777" w:rsid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</w:p>
          <w:p w14:paraId="3CF63801" w14:textId="77777777" w:rsidR="006B7E14" w:rsidRDefault="006B7E14" w:rsidP="00211745">
            <w:pPr>
              <w:spacing w:after="0"/>
              <w:rPr>
                <w:rFonts w:ascii="Myriad Pro" w:hAnsi="Myriad Pro" w:cs="Times New Roman"/>
              </w:rPr>
            </w:pPr>
          </w:p>
          <w:p w14:paraId="3A9FB35A" w14:textId="0C15D76D" w:rsidR="00211745" w:rsidRPr="00211745" w:rsidRDefault="00C4676E" w:rsidP="00211745">
            <w:pPr>
              <w:spacing w:after="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 xml:space="preserve">MPT P </w:t>
            </w:r>
            <w:r w:rsidR="00211745" w:rsidRPr="00211745">
              <w:rPr>
                <w:rFonts w:ascii="Myriad Pro" w:hAnsi="Myriad Pro" w:cs="Times New Roman"/>
              </w:rPr>
              <w:t>C – 3.3. Upravlja osobnim financijama i prepoznaje tijek novca.</w:t>
            </w:r>
          </w:p>
          <w:p w14:paraId="5F8FA01E" w14:textId="77777777" w:rsidR="00732BF3" w:rsidRDefault="00732BF3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790A7C44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5834E01D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8FABAEC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77A79CE4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0F7DA97C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228B291C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8C03217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51F2F5F7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95900E0" w14:textId="298EB611" w:rsidR="00211745" w:rsidRDefault="00C45A74" w:rsidP="00FC791F">
            <w:pPr>
              <w:spacing w:after="0"/>
              <w:rPr>
                <w:rFonts w:ascii="Myriad Pro" w:hAnsi="Myriad Pro" w:cs="Times New Roman"/>
              </w:rPr>
            </w:pPr>
            <w:r>
              <w:t xml:space="preserve">A.5.1., C.5.1., D.5.1., E.5.1. , A.5.2. </w:t>
            </w:r>
          </w:p>
          <w:p w14:paraId="4C4D1C4A" w14:textId="69776848" w:rsidR="00211745" w:rsidRDefault="00C45A74" w:rsidP="00FC791F">
            <w:pPr>
              <w:spacing w:after="0"/>
              <w:rPr>
                <w:rFonts w:ascii="Myriad Pro" w:hAnsi="Myriad Pro" w:cs="Times New Roman"/>
              </w:rPr>
            </w:pPr>
            <w:r>
              <w:t xml:space="preserve">D.5.2., C.5.3., D.5.3., D.5.4. A.5.5., D.5.5. </w:t>
            </w:r>
          </w:p>
          <w:p w14:paraId="4A7DF280" w14:textId="36E089FA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5F1A02C7" w14:textId="03E966A9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2C14171F" w14:textId="19C7BCCE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1EA2FBB0" w14:textId="6D9E4209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B584ED3" w14:textId="35D4E2B9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430AA69A" w14:textId="0AA64228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2744B4B3" w14:textId="11D50B66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35230FC3" w14:textId="1D207F2A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02BB2123" w14:textId="5FF2FC00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07BA865D" w14:textId="19C159A8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29993A87" w14:textId="7667253B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E0C409E" w14:textId="6717D4B9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1848A9A2" w14:textId="36A058F6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4081962E" w14:textId="77777777" w:rsidR="00050474" w:rsidRDefault="00050474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3BDBD7E7" w14:textId="77777777" w:rsidR="00211745" w:rsidRDefault="00211745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129A863" w14:textId="5CCCE78C" w:rsidR="00F44B0C" w:rsidRPr="00065558" w:rsidRDefault="00F44B0C" w:rsidP="00FC791F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A.6.6. Prikazuje i primjenjuje   </w:t>
            </w:r>
          </w:p>
          <w:p w14:paraId="162DCB96" w14:textId="77777777" w:rsidR="006C66B3" w:rsidRPr="00065558" w:rsidRDefault="00F44B0C" w:rsidP="00FC791F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cijele brojeve</w:t>
            </w:r>
            <w:r w:rsidR="001D72D3" w:rsidRPr="00065558">
              <w:rPr>
                <w:rFonts w:ascii="Myriad Pro" w:hAnsi="Myriad Pro" w:cs="Times New Roman"/>
              </w:rPr>
              <w:t>.</w:t>
            </w:r>
          </w:p>
          <w:p w14:paraId="75E8095D" w14:textId="77777777" w:rsidR="007F5F7A" w:rsidRPr="00065558" w:rsidRDefault="007F5F7A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1BC26C0" w14:textId="77777777" w:rsidR="007F5F7A" w:rsidRPr="00065558" w:rsidRDefault="007F5F7A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0A27783C" w14:textId="77777777" w:rsidR="007F5F7A" w:rsidRPr="00065558" w:rsidRDefault="007F5F7A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273C392A" w14:textId="77777777" w:rsidR="007F5F7A" w:rsidRPr="00065558" w:rsidRDefault="007F5F7A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4C69CFE8" w14:textId="77777777" w:rsidR="007F5F7A" w:rsidRPr="00065558" w:rsidRDefault="007F5F7A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1259D458" w14:textId="77777777" w:rsidR="007F5F7A" w:rsidRPr="00065558" w:rsidRDefault="007F5F7A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1B33FE60" w14:textId="77777777" w:rsidR="00F44B0C" w:rsidRPr="00065558" w:rsidRDefault="00F44B0C" w:rsidP="00FC791F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A.6.7. </w:t>
            </w:r>
            <w:r w:rsidR="00013528" w:rsidRPr="00065558">
              <w:rPr>
                <w:rFonts w:ascii="Myriad Pro" w:hAnsi="Myriad Pro" w:cs="Times New Roman"/>
              </w:rPr>
              <w:t>Računa s cijelim brojevima</w:t>
            </w:r>
            <w:r w:rsidR="001D72D3" w:rsidRPr="00065558">
              <w:rPr>
                <w:rFonts w:ascii="Myriad Pro" w:hAnsi="Myriad Pro" w:cs="Times New Roman"/>
              </w:rPr>
              <w:t>.</w:t>
            </w:r>
          </w:p>
          <w:p w14:paraId="34B26A83" w14:textId="77777777" w:rsidR="00F44B0C" w:rsidRPr="00065558" w:rsidRDefault="00F44B0C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3BAD01ED" w14:textId="77777777" w:rsidR="00CB6057" w:rsidRPr="00065558" w:rsidRDefault="00CB6057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772FAEDF" w14:textId="77777777" w:rsidR="00CB6057" w:rsidRPr="00065558" w:rsidRDefault="00CB6057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7B548FAD" w14:textId="77777777" w:rsidR="00CB6057" w:rsidRPr="00065558" w:rsidRDefault="00CB6057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7618EAFD" w14:textId="77777777" w:rsidR="00CB6057" w:rsidRPr="00065558" w:rsidRDefault="00CB6057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34FBD197" w14:textId="77777777" w:rsidR="00055541" w:rsidRPr="00065558" w:rsidRDefault="00055541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3BA45410" w14:textId="77777777" w:rsidR="00FC791F" w:rsidRPr="00065558" w:rsidRDefault="00FC791F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2A39CB39" w14:textId="77777777" w:rsidR="00FC791F" w:rsidRPr="00065558" w:rsidRDefault="00FC791F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06360248" w14:textId="77777777" w:rsidR="00013528" w:rsidRPr="00065558" w:rsidRDefault="00153DD5" w:rsidP="00FC791F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B</w:t>
            </w:r>
            <w:r w:rsidR="00F44B0C" w:rsidRPr="00065558">
              <w:rPr>
                <w:rFonts w:ascii="Myriad Pro" w:hAnsi="Myriad Pro" w:cs="Times New Roman"/>
              </w:rPr>
              <w:t>.6.1.</w:t>
            </w:r>
            <w:r w:rsidR="00013528" w:rsidRPr="00065558">
              <w:rPr>
                <w:rFonts w:ascii="Myriad Pro" w:hAnsi="Myriad Pro" w:cs="Times New Roman"/>
              </w:rPr>
              <w:t xml:space="preserve"> Rješava i primjenjuje </w:t>
            </w:r>
          </w:p>
          <w:p w14:paraId="61023CF3" w14:textId="77777777" w:rsidR="00F44B0C" w:rsidRPr="00065558" w:rsidRDefault="00013528" w:rsidP="00FC791F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linearnu jednadžbu</w:t>
            </w:r>
            <w:r w:rsidR="001D72D3" w:rsidRPr="00065558">
              <w:rPr>
                <w:rFonts w:ascii="Myriad Pro" w:hAnsi="Myriad Pro" w:cs="Times New Roman"/>
              </w:rPr>
              <w:t>.</w:t>
            </w:r>
          </w:p>
          <w:p w14:paraId="2DE92A58" w14:textId="77777777" w:rsidR="00F44B0C" w:rsidRPr="00065558" w:rsidRDefault="00F44B0C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650A334E" w14:textId="77777777" w:rsidR="00F44B0C" w:rsidRPr="00065558" w:rsidRDefault="00F44B0C" w:rsidP="00FC791F">
            <w:pPr>
              <w:spacing w:after="0"/>
              <w:rPr>
                <w:rFonts w:ascii="Myriad Pro" w:hAnsi="Myriad Pro" w:cs="Times New Roman"/>
              </w:rPr>
            </w:pPr>
          </w:p>
          <w:p w14:paraId="535F2029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0361A329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53BCFC56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14296209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12A2B13D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06762CF5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7EA76487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76C891B7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078B114B" w14:textId="77777777" w:rsidR="00733443" w:rsidRPr="00065558" w:rsidRDefault="0073344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7D232ECD" w14:textId="77777777" w:rsidR="00FC791F" w:rsidRPr="00065558" w:rsidRDefault="00FC791F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49C77664" w14:textId="77777777" w:rsidR="00FC791F" w:rsidRPr="00065558" w:rsidRDefault="00FC791F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0415C75A" w14:textId="77777777" w:rsidR="00306AF2" w:rsidRPr="00065558" w:rsidRDefault="00F44B0C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D.6.4.</w:t>
            </w:r>
            <w:r w:rsidR="00013528" w:rsidRPr="00065558">
              <w:rPr>
                <w:rFonts w:ascii="Myriad Pro" w:hAnsi="Myriad Pro" w:cs="Times New Roman"/>
              </w:rPr>
              <w:t xml:space="preserve"> Pridružuje cijele brojeve </w:t>
            </w:r>
          </w:p>
          <w:p w14:paraId="528D862F" w14:textId="77777777" w:rsidR="00F44B0C" w:rsidRPr="00065558" w:rsidRDefault="00306AF2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</w:t>
            </w:r>
            <w:r w:rsidR="00013528" w:rsidRPr="00065558">
              <w:rPr>
                <w:rFonts w:ascii="Myriad Pro" w:hAnsi="Myriad Pro" w:cs="Times New Roman"/>
              </w:rPr>
              <w:t>točkama brojevnog pravca</w:t>
            </w:r>
            <w:r w:rsidR="001D72D3" w:rsidRPr="00065558">
              <w:rPr>
                <w:rFonts w:ascii="Myriad Pro" w:hAnsi="Myriad Pro" w:cs="Times New Roman"/>
              </w:rPr>
              <w:t>.</w:t>
            </w:r>
          </w:p>
          <w:p w14:paraId="1A61A5A6" w14:textId="77777777" w:rsidR="005520F6" w:rsidRPr="00065558" w:rsidRDefault="005520F6" w:rsidP="00306AF2">
            <w:pPr>
              <w:spacing w:after="0"/>
              <w:rPr>
                <w:rFonts w:ascii="Myriad Pro" w:hAnsi="Myriad Pro" w:cs="Times New Roman"/>
              </w:rPr>
            </w:pPr>
          </w:p>
          <w:p w14:paraId="2F1C8C59" w14:textId="77777777" w:rsidR="005520F6" w:rsidRPr="00065558" w:rsidRDefault="005520F6" w:rsidP="00306AF2">
            <w:pPr>
              <w:spacing w:after="0"/>
              <w:rPr>
                <w:rFonts w:ascii="Myriad Pro" w:hAnsi="Myriad Pro" w:cs="Times New Roman"/>
              </w:rPr>
            </w:pPr>
          </w:p>
          <w:p w14:paraId="75411143" w14:textId="77777777" w:rsidR="005520F6" w:rsidRPr="00065558" w:rsidRDefault="005520F6" w:rsidP="00306AF2">
            <w:pPr>
              <w:spacing w:after="0"/>
              <w:rPr>
                <w:rFonts w:ascii="Myriad Pro" w:hAnsi="Myriad Pro" w:cs="Times New Roman"/>
              </w:rPr>
            </w:pPr>
          </w:p>
          <w:p w14:paraId="5C403CDC" w14:textId="77777777" w:rsidR="005520F6" w:rsidRPr="00065558" w:rsidRDefault="005520F6" w:rsidP="00306AF2">
            <w:pPr>
              <w:spacing w:after="0"/>
              <w:rPr>
                <w:rFonts w:ascii="Myriad Pro" w:hAnsi="Myriad Pro" w:cs="Times New Roman"/>
              </w:rPr>
            </w:pPr>
          </w:p>
          <w:p w14:paraId="276BB823" w14:textId="77777777" w:rsidR="005520F6" w:rsidRPr="00065558" w:rsidRDefault="005520F6" w:rsidP="00306AF2">
            <w:pPr>
              <w:spacing w:after="0"/>
              <w:rPr>
                <w:rFonts w:ascii="Myriad Pro" w:hAnsi="Myriad Pro" w:cs="Times New Roman"/>
              </w:rPr>
            </w:pPr>
          </w:p>
          <w:p w14:paraId="6A83E5FD" w14:textId="77777777" w:rsidR="005520F6" w:rsidRPr="00065558" w:rsidRDefault="005520F6" w:rsidP="00306AF2">
            <w:pPr>
              <w:spacing w:after="0"/>
              <w:rPr>
                <w:rFonts w:ascii="Myriad Pro" w:hAnsi="Myriad Pro" w:cs="Times New Roman"/>
              </w:rPr>
            </w:pPr>
          </w:p>
          <w:p w14:paraId="611AFB7E" w14:textId="77777777" w:rsidR="00013528" w:rsidRPr="00065558" w:rsidRDefault="00F44B0C" w:rsidP="00306AF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D.6.5.</w:t>
            </w:r>
            <w:r w:rsidR="00013528" w:rsidRPr="00065558">
              <w:rPr>
                <w:rFonts w:ascii="Myriad Pro" w:hAnsi="Myriad Pro" w:cs="Times New Roman"/>
              </w:rPr>
              <w:t xml:space="preserve"> U pravokutnome   </w:t>
            </w:r>
          </w:p>
          <w:p w14:paraId="632EEFC8" w14:textId="77777777" w:rsidR="00013528" w:rsidRPr="00065558" w:rsidRDefault="00013528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lastRenderedPageBreak/>
              <w:t xml:space="preserve">            koordinatnom sustavu u  </w:t>
            </w:r>
          </w:p>
          <w:p w14:paraId="1AB1B1C9" w14:textId="77777777" w:rsidR="00013528" w:rsidRPr="00065558" w:rsidRDefault="00013528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ravnini crta točke zadane   </w:t>
            </w:r>
          </w:p>
          <w:p w14:paraId="2DFE359A" w14:textId="77777777" w:rsidR="00F44B0C" w:rsidRPr="00065558" w:rsidRDefault="00013528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cjelobrojnim koordinatama</w:t>
            </w:r>
            <w:r w:rsidR="001D72D3" w:rsidRPr="00065558">
              <w:rPr>
                <w:rFonts w:ascii="Myriad Pro" w:hAnsi="Myriad Pro" w:cs="Times New Roman"/>
              </w:rPr>
              <w:t>.</w:t>
            </w:r>
          </w:p>
          <w:p w14:paraId="0C5B16A9" w14:textId="77777777" w:rsidR="00F44B0C" w:rsidRPr="00065558" w:rsidRDefault="00F44B0C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1D811056" w14:textId="77777777" w:rsidR="001D72D3" w:rsidRPr="00065558" w:rsidRDefault="001D72D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7B5C7CE5" w14:textId="77777777" w:rsidR="001D72D3" w:rsidRPr="00065558" w:rsidRDefault="001D72D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26304C3D" w14:textId="77777777" w:rsidR="001D72D3" w:rsidRPr="00065558" w:rsidRDefault="001D72D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25E97B21" w14:textId="77777777" w:rsidR="001D72D3" w:rsidRPr="00065558" w:rsidRDefault="001D72D3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092578F5" w14:textId="77777777" w:rsidR="008121D9" w:rsidRPr="00065558" w:rsidRDefault="008121D9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7D9E0BEB" w14:textId="77777777" w:rsidR="005520F6" w:rsidRPr="00065558" w:rsidRDefault="005520F6" w:rsidP="009622E9">
            <w:pPr>
              <w:spacing w:after="0"/>
              <w:rPr>
                <w:rFonts w:ascii="Myriad Pro" w:hAnsi="Myriad Pro" w:cs="Times New Roman"/>
              </w:rPr>
            </w:pPr>
          </w:p>
          <w:p w14:paraId="333C2A10" w14:textId="77777777" w:rsidR="001678E6" w:rsidRPr="00065558" w:rsidRDefault="00F44B0C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E.6.1.</w:t>
            </w:r>
            <w:r w:rsidR="00013528" w:rsidRPr="00065558">
              <w:rPr>
                <w:rFonts w:ascii="Myriad Pro" w:hAnsi="Myriad Pro" w:cs="Times New Roman"/>
              </w:rPr>
              <w:t xml:space="preserve"> </w:t>
            </w:r>
            <w:r w:rsidR="001678E6" w:rsidRPr="00065558">
              <w:rPr>
                <w:rFonts w:ascii="Myriad Pro" w:hAnsi="Myriad Pro" w:cs="Times New Roman"/>
              </w:rPr>
              <w:t xml:space="preserve">Prikazuje podatke tablično </w:t>
            </w:r>
          </w:p>
          <w:p w14:paraId="26266CAC" w14:textId="77777777" w:rsidR="001678E6" w:rsidRPr="00065558" w:rsidRDefault="001678E6" w:rsidP="009622E9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te linijskim i stupčastim </w:t>
            </w:r>
          </w:p>
          <w:p w14:paraId="195DD29D" w14:textId="5EA70220" w:rsidR="006C66B3" w:rsidRPr="00065558" w:rsidRDefault="001678E6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dijagramom frekvencija</w:t>
            </w:r>
            <w:r w:rsidR="001D72D3" w:rsidRPr="00065558">
              <w:rPr>
                <w:rFonts w:ascii="Myriad Pro" w:hAnsi="Myriad Pro" w:cs="Times New Roman"/>
              </w:rPr>
              <w:t>.</w:t>
            </w:r>
          </w:p>
        </w:tc>
        <w:tc>
          <w:tcPr>
            <w:tcW w:w="7643" w:type="dxa"/>
          </w:tcPr>
          <w:p w14:paraId="565FFEC7" w14:textId="77777777" w:rsidR="00392C33" w:rsidRDefault="00392C33" w:rsidP="00211745">
            <w:pPr>
              <w:spacing w:after="0"/>
              <w:rPr>
                <w:rFonts w:ascii="Myriad Pro" w:hAnsi="Myriad Pro" w:cs="Times New Roman"/>
              </w:rPr>
            </w:pPr>
          </w:p>
          <w:p w14:paraId="0285F213" w14:textId="53F0C26F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Obrazlaže ovisnost cijene o ponudi i potražnji. </w:t>
            </w:r>
          </w:p>
          <w:p w14:paraId="67A47B65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Objašnjava korištenje poreza i prireza za financiranje javnih dobara i usluga. </w:t>
            </w:r>
          </w:p>
          <w:p w14:paraId="2C1ED040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Obrazlaže vezu između financijskih mogućnosti i potrošnje. </w:t>
            </w:r>
          </w:p>
          <w:p w14:paraId="3527E9B6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Predviđa posljedice prekomjerne potrošnje. </w:t>
            </w:r>
          </w:p>
          <w:p w14:paraId="573DC960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Objašnjava oblike štednje. </w:t>
            </w:r>
          </w:p>
          <w:p w14:paraId="7863550B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Izračunava PDV pri formiranju cijene. </w:t>
            </w:r>
          </w:p>
          <w:p w14:paraId="15C279CA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Istražuje različite oblike štednje. </w:t>
            </w:r>
          </w:p>
          <w:p w14:paraId="60C6F859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 xml:space="preserve">Svjestan je da osobnim i zajedničkim novcem treba odgovorno upravljati </w:t>
            </w:r>
          </w:p>
          <w:p w14:paraId="4C32507D" w14:textId="77777777" w:rsidR="00211745" w:rsidRP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>Ključni pojmovi:</w:t>
            </w:r>
          </w:p>
          <w:p w14:paraId="662E6D46" w14:textId="4146A34D" w:rsidR="00211745" w:rsidRDefault="00211745" w:rsidP="00211745">
            <w:pPr>
              <w:spacing w:after="0"/>
              <w:rPr>
                <w:rFonts w:ascii="Myriad Pro" w:hAnsi="Myriad Pro" w:cs="Times New Roman"/>
              </w:rPr>
            </w:pPr>
            <w:r w:rsidRPr="00211745">
              <w:rPr>
                <w:rFonts w:ascii="Myriad Pro" w:hAnsi="Myriad Pro" w:cs="Times New Roman"/>
              </w:rPr>
              <w:t>Resursi (materijalni, financijski i ljudski), stvaranje dobara (plan projekta/proizvodnje, podjela rada, timski rad), tržište (ponuda, potražnja, cijena); PDV, BDP, porez, prirez, životna osiguranja, mirovinski i investicijski fondovi, dionice.</w:t>
            </w:r>
          </w:p>
          <w:p w14:paraId="56CA2F39" w14:textId="013D4919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Brojevnim izrazom u skupu prirodnih brojeva s nulom modelira problemsku situaciju.</w:t>
            </w:r>
          </w:p>
          <w:p w14:paraId="25827AFF" w14:textId="25AB3895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lastRenderedPageBreak/>
              <w:t>Opisuje skupove točaka u ravnini te analizira i primjenjuje njihova svojstva i odnose.</w:t>
            </w:r>
          </w:p>
          <w:p w14:paraId="19B54196" w14:textId="5CC6F615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Mjeri i crta kutove, određuje mjere susjednih i vršnih kutova.</w:t>
            </w:r>
          </w:p>
          <w:p w14:paraId="59A1CCC4" w14:textId="7E7A8F18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Barata podacima prikazanim na različite načine.</w:t>
            </w:r>
          </w:p>
          <w:p w14:paraId="2F395AAA" w14:textId="7DE732A4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Rastavlja broj na proste faktore i primjenjuje djeljivost prirodnih brojeva.</w:t>
            </w:r>
          </w:p>
          <w:p w14:paraId="4657EEF8" w14:textId="404FCE80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Odabire i preračunava odgovarajuće mjerne jedinice.</w:t>
            </w:r>
          </w:p>
          <w:p w14:paraId="36777750" w14:textId="375F5124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proofErr w:type="spellStart"/>
            <w:r w:rsidRPr="00C45A74">
              <w:rPr>
                <w:rFonts w:ascii="Myriad Pro" w:hAnsi="Myriad Pro" w:cs="Times New Roman"/>
              </w:rPr>
              <w:t>Osnosimetrično</w:t>
            </w:r>
            <w:proofErr w:type="spellEnd"/>
            <w:r w:rsidRPr="00C45A74">
              <w:rPr>
                <w:rFonts w:ascii="Myriad Pro" w:hAnsi="Myriad Pro" w:cs="Times New Roman"/>
              </w:rPr>
              <w:t xml:space="preserve"> i </w:t>
            </w:r>
            <w:proofErr w:type="spellStart"/>
            <w:r w:rsidRPr="00C45A74">
              <w:rPr>
                <w:rFonts w:ascii="Myriad Pro" w:hAnsi="Myriad Pro" w:cs="Times New Roman"/>
              </w:rPr>
              <w:t>centralnosimetrično</w:t>
            </w:r>
            <w:proofErr w:type="spellEnd"/>
            <w:r w:rsidRPr="00C45A74">
              <w:rPr>
                <w:rFonts w:ascii="Myriad Pro" w:hAnsi="Myriad Pro" w:cs="Times New Roman"/>
              </w:rPr>
              <w:t xml:space="preserve"> preslikava skupove točaka u ravnini.</w:t>
            </w:r>
          </w:p>
          <w:p w14:paraId="2028FC06" w14:textId="2457CC0B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Primjenjuje računanje s novcem.</w:t>
            </w:r>
          </w:p>
          <w:p w14:paraId="5F59425A" w14:textId="31C47CD1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Računa i primjenjuje opseg i površinu geometrijskih likova.</w:t>
            </w:r>
          </w:p>
          <w:p w14:paraId="7E535E2B" w14:textId="53D0B728" w:rsidR="00C45A74" w:rsidRPr="00C45A74" w:rsidRDefault="00C45A74" w:rsidP="00C45A74">
            <w:pPr>
              <w:spacing w:after="0"/>
              <w:rPr>
                <w:rFonts w:ascii="Myriad Pro" w:hAnsi="Myriad Pro" w:cs="Times New Roman"/>
              </w:rPr>
            </w:pPr>
            <w:r w:rsidRPr="00C45A74">
              <w:rPr>
                <w:rFonts w:ascii="Myriad Pro" w:hAnsi="Myriad Pro" w:cs="Times New Roman"/>
              </w:rPr>
              <w:t>Računa s decimalnim brojevima.</w:t>
            </w:r>
          </w:p>
          <w:p w14:paraId="5F5091E7" w14:textId="299E8385" w:rsidR="00C45A74" w:rsidRDefault="00C45A74" w:rsidP="00C45A74">
            <w:pPr>
              <w:spacing w:after="0"/>
            </w:pPr>
            <w:r w:rsidRPr="00C45A74">
              <w:rPr>
                <w:rFonts w:ascii="Myriad Pro" w:hAnsi="Myriad Pro" w:cs="Times New Roman"/>
              </w:rPr>
              <w:t>Računa i primjenjuje volumen kocke</w:t>
            </w:r>
            <w:r>
              <w:t xml:space="preserve"> </w:t>
            </w:r>
            <w:r w:rsidRPr="00C45A74">
              <w:rPr>
                <w:rFonts w:ascii="Myriad Pro" w:hAnsi="Myriad Pro" w:cs="Times New Roman"/>
              </w:rPr>
              <w:t>i kvadra.</w:t>
            </w:r>
          </w:p>
          <w:p w14:paraId="424500BE" w14:textId="77777777" w:rsidR="00211745" w:rsidRDefault="00211745" w:rsidP="00C45A74">
            <w:pPr>
              <w:pStyle w:val="Bezproreda"/>
              <w:rPr>
                <w:rFonts w:ascii="Myriad Pro" w:hAnsi="Myriad Pro" w:cs="Times New Roman"/>
              </w:rPr>
            </w:pPr>
          </w:p>
          <w:p w14:paraId="11847CC0" w14:textId="77777777" w:rsidR="00211745" w:rsidRDefault="00211745" w:rsidP="00C45A74">
            <w:pPr>
              <w:pStyle w:val="Bezproreda"/>
              <w:rPr>
                <w:rFonts w:ascii="Myriad Pro" w:hAnsi="Myriad Pro" w:cs="Times New Roman"/>
              </w:rPr>
            </w:pPr>
          </w:p>
          <w:p w14:paraId="35071B3E" w14:textId="77777777" w:rsidR="00211745" w:rsidRDefault="00211745" w:rsidP="00C45A74">
            <w:pPr>
              <w:pStyle w:val="Bezproreda"/>
              <w:rPr>
                <w:rFonts w:ascii="Myriad Pro" w:hAnsi="Myriad Pro" w:cs="Times New Roman"/>
              </w:rPr>
            </w:pPr>
          </w:p>
          <w:p w14:paraId="4342F9F9" w14:textId="77777777" w:rsidR="00211745" w:rsidRDefault="00211745" w:rsidP="00CB6057">
            <w:pPr>
              <w:spacing w:after="0"/>
              <w:rPr>
                <w:rFonts w:ascii="Myriad Pro" w:hAnsi="Myriad Pro" w:cs="Times New Roman"/>
              </w:rPr>
            </w:pPr>
          </w:p>
          <w:p w14:paraId="76BE7ADD" w14:textId="77777777" w:rsidR="00211745" w:rsidRDefault="00211745" w:rsidP="00CB6057">
            <w:pPr>
              <w:spacing w:after="0"/>
              <w:rPr>
                <w:rFonts w:ascii="Myriad Pro" w:hAnsi="Myriad Pro" w:cs="Times New Roman"/>
              </w:rPr>
            </w:pPr>
          </w:p>
          <w:p w14:paraId="3462C9B8" w14:textId="1CA8D005" w:rsidR="001D72D3" w:rsidRPr="00065558" w:rsidRDefault="001D72D3" w:rsidP="00CB605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Na brojevnom pravcu istražuje i otkriva cijele brojeve, pozitivne i negativne brojeve i nulu, suprotne brojeve, apsolutnu vrijednost cijelog broja.</w:t>
            </w:r>
            <w:r w:rsidR="00CB6057" w:rsidRPr="00065558">
              <w:rPr>
                <w:rFonts w:ascii="Myriad Pro" w:hAnsi="Myriad Pro" w:cs="Times New Roman"/>
              </w:rPr>
              <w:t xml:space="preserve"> </w:t>
            </w:r>
          </w:p>
          <w:p w14:paraId="4CE172CE" w14:textId="77777777" w:rsidR="001D72D3" w:rsidRPr="00065558" w:rsidRDefault="001D72D3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Čita, zapisuje i tumači znakove &lt;, &gt;, ≤, ≥, =, ≠ pri uspoređivanju cijelih brojeva.</w:t>
            </w:r>
          </w:p>
          <w:p w14:paraId="7FFE364D" w14:textId="77777777" w:rsidR="00CB6057" w:rsidRPr="00065558" w:rsidRDefault="001D72D3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Pridružuje cijele brojeve točkama pravca i obratno.</w:t>
            </w:r>
          </w:p>
          <w:p w14:paraId="567636A3" w14:textId="77777777" w:rsidR="00FC791F" w:rsidRPr="00065558" w:rsidRDefault="001D72D3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Skupovnim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zapisom prikazuje rješenja jednostavne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nejednadžbe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u skupu cijelih brojeva.</w:t>
            </w:r>
          </w:p>
          <w:p w14:paraId="101ADF10" w14:textId="77777777" w:rsidR="001D72D3" w:rsidRPr="00065558" w:rsidRDefault="001D72D3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71EC261A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B7EA39E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45794BB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Zbraja, oduzima, množi i dijeli cijele brojeve primjenjujući svojstva računskih operacija.</w:t>
            </w:r>
          </w:p>
          <w:p w14:paraId="7EF1837A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Obrazlaže odabir matematičkih postupaka.</w:t>
            </w:r>
          </w:p>
          <w:p w14:paraId="124DCC58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Procjenjuje i preispituje smislenost rezultata. </w:t>
            </w:r>
          </w:p>
          <w:p w14:paraId="4DA50A89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lastRenderedPageBreak/>
              <w:t>Računa kvadrate cijelih brojeva.</w:t>
            </w:r>
          </w:p>
          <w:p w14:paraId="4F91F6F2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Računa vrijednosti jednostavnih algebarskih izraza.</w:t>
            </w:r>
          </w:p>
          <w:p w14:paraId="2DBB7F34" w14:textId="77777777" w:rsidR="00CB6057" w:rsidRPr="00065558" w:rsidRDefault="00CB6057" w:rsidP="00CB605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Brojevnim izrazom modelira problemsku situaciju koju rješava.</w:t>
            </w:r>
          </w:p>
          <w:p w14:paraId="0D0BA6D7" w14:textId="77777777" w:rsidR="00CB6057" w:rsidRPr="00065558" w:rsidRDefault="00CB6057" w:rsidP="00CB6057">
            <w:pPr>
              <w:spacing w:after="0"/>
              <w:rPr>
                <w:rFonts w:ascii="Myriad Pro" w:hAnsi="Myriad Pro" w:cs="Times New Roman"/>
              </w:rPr>
            </w:pPr>
          </w:p>
          <w:p w14:paraId="130C3B62" w14:textId="77777777" w:rsidR="00CB6057" w:rsidRPr="00065558" w:rsidRDefault="00CB6057" w:rsidP="00CB6057">
            <w:pPr>
              <w:spacing w:after="0"/>
              <w:rPr>
                <w:rFonts w:ascii="Myriad Pro" w:hAnsi="Myriad Pro" w:cs="Times New Roman"/>
              </w:rPr>
            </w:pPr>
          </w:p>
          <w:p w14:paraId="574ED7B2" w14:textId="77777777" w:rsidR="00733443" w:rsidRPr="00065558" w:rsidRDefault="00733443" w:rsidP="0005554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Analizira problemsku situaciju u skup</w:t>
            </w:r>
            <w:r w:rsidR="00055541" w:rsidRPr="00065558">
              <w:rPr>
                <w:rFonts w:ascii="Myriad Pro" w:hAnsi="Myriad Pro"/>
                <w:sz w:val="22"/>
                <w:szCs w:val="22"/>
              </w:rPr>
              <w:t xml:space="preserve">u </w:t>
            </w:r>
            <w:r w:rsidRPr="00065558">
              <w:rPr>
                <w:rFonts w:ascii="Myriad Pro" w:hAnsi="Myriad Pro"/>
                <w:sz w:val="22"/>
                <w:szCs w:val="22"/>
              </w:rPr>
              <w:t>Z i zapisuje ju linearnom jednadžbom.</w:t>
            </w:r>
          </w:p>
          <w:p w14:paraId="06B5B13E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Rješava jednadžbu koja se svodi na oblik </w:t>
            </w:r>
            <w:proofErr w:type="spellStart"/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>ax</w:t>
            </w:r>
            <w:proofErr w:type="spellEnd"/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 xml:space="preserve"> = b, </w:t>
            </w:r>
            <w:r w:rsidRPr="00065558">
              <w:rPr>
                <w:rFonts w:ascii="Myriad Pro" w:hAnsi="Myriad Pro"/>
                <w:sz w:val="22"/>
                <w:szCs w:val="22"/>
              </w:rPr>
              <w:t xml:space="preserve">gdje su </w:t>
            </w:r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 xml:space="preserve">a </w:t>
            </w:r>
            <w:r w:rsidRPr="00065558">
              <w:rPr>
                <w:rFonts w:ascii="Myriad Pro" w:hAnsi="Myriad Pro"/>
                <w:sz w:val="22"/>
                <w:szCs w:val="22"/>
              </w:rPr>
              <w:t xml:space="preserve">i </w:t>
            </w:r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 xml:space="preserve">b </w:t>
            </w:r>
            <w:r w:rsidRPr="00065558">
              <w:rPr>
                <w:rFonts w:ascii="Myriad Pro" w:hAnsi="Myriad Pro"/>
                <w:sz w:val="22"/>
                <w:szCs w:val="22"/>
              </w:rPr>
              <w:t>cijeli brojevi, primjenjujući ekvivalentnost jednadžbi.</w:t>
            </w:r>
          </w:p>
          <w:p w14:paraId="035D4861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Koristi se opsegom i površinom geometrijskih likova za računanje du</w:t>
            </w:r>
            <w:r w:rsidR="00055541" w:rsidRPr="00065558">
              <w:rPr>
                <w:rFonts w:ascii="Myriad Pro" w:hAnsi="Myriad Pro"/>
                <w:sz w:val="22"/>
                <w:szCs w:val="22"/>
              </w:rPr>
              <w:t xml:space="preserve">ljina njihovih stranica. </w:t>
            </w:r>
          </w:p>
          <w:p w14:paraId="2CAE7533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Rješava jednostavne jednadžbe s apsolutnom vrijednošću.</w:t>
            </w:r>
          </w:p>
          <w:p w14:paraId="3BD2F5B4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Provjerava točnost rješenja jednadžbe. Preispituje smislenost rješenja i tumači dobiveno rješenje u kontekstu problema.</w:t>
            </w:r>
          </w:p>
          <w:p w14:paraId="2728BB81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60AE17C8" w14:textId="77777777" w:rsidR="00FC791F" w:rsidRPr="00065558" w:rsidRDefault="00733443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Rješava jednostavnu linearnu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nejednadžbu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>.</w:t>
            </w:r>
          </w:p>
          <w:p w14:paraId="11D33E48" w14:textId="77777777" w:rsidR="00733443" w:rsidRPr="00065558" w:rsidRDefault="00733443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700915D6" w14:textId="77777777" w:rsidR="00065558" w:rsidRDefault="00065558" w:rsidP="00733443">
            <w:pPr>
              <w:pStyle w:val="t-8"/>
              <w:spacing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2797B019" w14:textId="77777777" w:rsidR="00733443" w:rsidRPr="00065558" w:rsidRDefault="00733443" w:rsidP="00733443">
            <w:pPr>
              <w:pStyle w:val="t-8"/>
              <w:spacing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Pridružuje točke pravca cijelim brojevima (ishodište, jedinična dužina, jedinična točka, koordinata točke).</w:t>
            </w:r>
          </w:p>
          <w:p w14:paraId="014B8494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Očitava koordinatu točke, opisuje njezin položaj na brojevnome pravcu te matematički zapisuje.</w:t>
            </w:r>
          </w:p>
          <w:p w14:paraId="4929DEE8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66594C83" w14:textId="77777777" w:rsidR="00FC791F" w:rsidRPr="00065558" w:rsidRDefault="00733443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Računski i grafički određuje koordinatu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polovišta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dužine na brojevnome pravcu.</w:t>
            </w:r>
          </w:p>
          <w:p w14:paraId="0AD927EB" w14:textId="77777777" w:rsidR="00733443" w:rsidRPr="00065558" w:rsidRDefault="00733443" w:rsidP="00F27CDD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47DD0C2E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6292831" w14:textId="77777777" w:rsidR="00733443" w:rsidRPr="00065558" w:rsidRDefault="00733443" w:rsidP="0073344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73F78D5B" w14:textId="77777777" w:rsidR="008121D9" w:rsidRPr="00065558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Organizira pravokutni koordinatni sustav u ravnini (ishodište, jedinične </w:t>
            </w:r>
            <w:r w:rsidRPr="00065558">
              <w:rPr>
                <w:rFonts w:ascii="Myriad Pro" w:hAnsi="Myriad Pro"/>
                <w:sz w:val="22"/>
                <w:szCs w:val="22"/>
              </w:rPr>
              <w:lastRenderedPageBreak/>
              <w:t>dužine, koordinate točke, koordinatne osi, kvadranti).</w:t>
            </w:r>
          </w:p>
          <w:p w14:paraId="7AF6C6AE" w14:textId="77777777" w:rsidR="008121D9" w:rsidRPr="00065558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Povezuje koordinate točke i uređeni par cijelih brojeva.</w:t>
            </w:r>
          </w:p>
          <w:p w14:paraId="6830ED55" w14:textId="77777777" w:rsidR="008121D9" w:rsidRPr="00065558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Očitava i crta točke zadane cjelobrojnim koordinatama uz odgovarajući zapis matematičkim jezikom.</w:t>
            </w:r>
          </w:p>
          <w:p w14:paraId="380DB3EA" w14:textId="77777777" w:rsidR="008121D9" w:rsidRPr="00065558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Prepoznaje i tumači pripadnost točke kvadrantima i koordinatnim osima.</w:t>
            </w:r>
          </w:p>
          <w:p w14:paraId="00BBF047" w14:textId="77777777" w:rsidR="008121D9" w:rsidRPr="00065558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Crta likove određene točkama s cjelobrojnim koordinatama.</w:t>
            </w:r>
          </w:p>
          <w:p w14:paraId="44FD8638" w14:textId="77777777" w:rsidR="00FC791F" w:rsidRPr="00065558" w:rsidRDefault="008121D9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Grafički rješava matematičke probleme.</w:t>
            </w:r>
          </w:p>
          <w:p w14:paraId="4D12F58D" w14:textId="77777777" w:rsidR="008121D9" w:rsidRPr="00065558" w:rsidRDefault="008121D9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6B62F40B" w14:textId="77777777" w:rsidR="008121D9" w:rsidRPr="00065558" w:rsidRDefault="008121D9" w:rsidP="008121D9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4E393152" w14:textId="77777777" w:rsidR="00F27CDD" w:rsidRPr="00065558" w:rsidRDefault="00F27CDD" w:rsidP="00F27CD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3260337" w14:textId="77777777" w:rsidR="008121D9" w:rsidRPr="00065558" w:rsidRDefault="008121D9" w:rsidP="00F27CD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Prikuplja i razvrstava podatke te određuje frekvencije razvrstanih podataka.</w:t>
            </w:r>
          </w:p>
          <w:p w14:paraId="64560216" w14:textId="77777777" w:rsidR="00FC791F" w:rsidRPr="00065558" w:rsidRDefault="008121D9" w:rsidP="00FC791F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Prikazuje podatke tablično, linijskim i stupčastim dijagramom frekvencija.</w:t>
            </w:r>
          </w:p>
          <w:p w14:paraId="529AED2C" w14:textId="77777777" w:rsidR="00AC446E" w:rsidRPr="00065558" w:rsidRDefault="00FC791F" w:rsidP="00AC446E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</w:t>
            </w:r>
            <w:r w:rsidR="008121D9" w:rsidRPr="00065558">
              <w:rPr>
                <w:rFonts w:ascii="Myriad Pro" w:hAnsi="Myriad Pro"/>
                <w:i/>
                <w:sz w:val="22"/>
                <w:szCs w:val="22"/>
              </w:rPr>
              <w:t xml:space="preserve">orelacija s Geografijom i Prirodom, Hrvatskim jezikom (stručni tekstovi), </w:t>
            </w:r>
            <w:proofErr w:type="spellStart"/>
            <w:r w:rsidR="008121D9" w:rsidRPr="00065558">
              <w:rPr>
                <w:rFonts w:ascii="Myriad Pro" w:hAnsi="Myriad Pro"/>
                <w:i/>
                <w:sz w:val="22"/>
                <w:szCs w:val="22"/>
              </w:rPr>
              <w:t>međupredmetnim</w:t>
            </w:r>
            <w:proofErr w:type="spellEnd"/>
            <w:r w:rsidR="008121D9" w:rsidRPr="00065558">
              <w:rPr>
                <w:rFonts w:ascii="Myriad Pro" w:hAnsi="Myriad Pro"/>
                <w:i/>
                <w:sz w:val="22"/>
                <w:szCs w:val="22"/>
              </w:rPr>
              <w:t xml:space="preserve"> temama Poduzetništvo, Osobni i socijalni razvoj i Zdravlje.</w:t>
            </w:r>
          </w:p>
          <w:p w14:paraId="77F2BAB4" w14:textId="77777777" w:rsidR="00AC446E" w:rsidRDefault="00AC446E" w:rsidP="00AC446E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</w:p>
          <w:p w14:paraId="1C898009" w14:textId="0BB5865F" w:rsidR="008D642F" w:rsidRPr="00065558" w:rsidRDefault="008D642F" w:rsidP="00AC446E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</w:p>
        </w:tc>
        <w:tc>
          <w:tcPr>
            <w:tcW w:w="1373" w:type="dxa"/>
          </w:tcPr>
          <w:p w14:paraId="3A49D21A" w14:textId="0C6E4CB3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E8134A2" w14:textId="3DCD213D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</w:t>
            </w:r>
          </w:p>
          <w:p w14:paraId="5DAC9105" w14:textId="0180FAB4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C1E8130" w14:textId="494EF850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598ED40" w14:textId="06D2A870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A9491A6" w14:textId="10A479A7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0DBC82C" w14:textId="5A9B04EB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8188969" w14:textId="305C330C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C1F2C26" w14:textId="32ED9103" w:rsidR="00211745" w:rsidRDefault="00211745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EE0E672" w14:textId="3416951F" w:rsidR="00211745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</w:t>
            </w:r>
          </w:p>
          <w:p w14:paraId="616386EC" w14:textId="674C7AA6" w:rsidR="00C45A74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3</w:t>
            </w:r>
          </w:p>
          <w:p w14:paraId="627D5AE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33B7807" w14:textId="7E142E98" w:rsidR="00C45A74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79848E0" w14:textId="77777777" w:rsidR="00C45A74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7679ADE" w14:textId="77777777" w:rsidR="00C45A74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1005AE7" w14:textId="77777777" w:rsidR="00C45A74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4F9751F" w14:textId="77777777" w:rsidR="00C45A74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F314B23" w14:textId="77777777" w:rsidR="00F80AA3" w:rsidRDefault="00C45A74" w:rsidP="00211745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7</w:t>
            </w:r>
          </w:p>
          <w:p w14:paraId="49B6391F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69ECFF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EF6FF69" w14:textId="78E41691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29</w:t>
            </w:r>
          </w:p>
          <w:p w14:paraId="0AEFEF3C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675D332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18009E9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9F4F74E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781B6B1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05AB955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6F8957E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5256A03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4715A5A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12FC72F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97B0771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9B185D8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7F54708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735FC14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33DE59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362EB1F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DD9E3D8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80D979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96513F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AED0B5A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99BB8F1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15F13CC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6F4719B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F3D37F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1A53EBA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D6ECD02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13B3472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304CBAF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127F0AC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A723AA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6B1F39C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7B3A860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2CD3788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A97E6C1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2F740F7" w14:textId="77777777" w:rsidR="008D642F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201A4F2" w14:textId="784810DE" w:rsidR="008D642F" w:rsidRPr="00065558" w:rsidRDefault="008D642F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</w:tr>
      <w:tr w:rsidR="00F80AA3" w:rsidRPr="00065558" w14:paraId="40780B4E" w14:textId="77777777" w:rsidTr="00211745">
        <w:tc>
          <w:tcPr>
            <w:tcW w:w="1864" w:type="dxa"/>
            <w:shd w:val="clear" w:color="auto" w:fill="EAF1DD" w:themeFill="accent3" w:themeFillTint="33"/>
          </w:tcPr>
          <w:p w14:paraId="4E4DAC86" w14:textId="77777777" w:rsidR="00F27CDD" w:rsidRPr="00065558" w:rsidRDefault="00F27CDD" w:rsidP="00093A35">
            <w:pPr>
              <w:spacing w:after="0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14E064D4" w14:textId="77777777" w:rsidR="00F80AA3" w:rsidRPr="00065558" w:rsidRDefault="00F44B0C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  <w:r w:rsidRPr="00065558">
              <w:rPr>
                <w:rFonts w:ascii="Myriad Pro" w:hAnsi="Myriad Pro" w:cs="Times New Roman"/>
                <w:b/>
                <w:sz w:val="24"/>
                <w:szCs w:val="24"/>
              </w:rPr>
              <w:t>Brojevi različitih zapisa</w:t>
            </w:r>
          </w:p>
          <w:p w14:paraId="7F88CBD0" w14:textId="77777777" w:rsidR="00F80AA3" w:rsidRPr="00065558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3DFFF09C" w14:textId="77777777" w:rsidR="00F80AA3" w:rsidRPr="00065558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1EBE68DD" w14:textId="77777777" w:rsidR="00F80AA3" w:rsidRPr="00065558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  <w:p w14:paraId="09C9B81C" w14:textId="77777777" w:rsidR="00F80AA3" w:rsidRPr="00065558" w:rsidRDefault="00F80AA3" w:rsidP="00093A35">
            <w:pPr>
              <w:spacing w:after="0"/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14:paraId="1AA8CB23" w14:textId="77777777" w:rsidR="00F42F40" w:rsidRPr="00065558" w:rsidRDefault="00F42F40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885C3B2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A.6.1. Računa najmanji </w:t>
            </w:r>
          </w:p>
          <w:p w14:paraId="1EB17688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zajednički višekratnik i </w:t>
            </w:r>
          </w:p>
          <w:p w14:paraId="191D0458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primjenjuje svojstva </w:t>
            </w:r>
          </w:p>
          <w:p w14:paraId="093C5BA5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djeljivosti prirodnih </w:t>
            </w:r>
          </w:p>
          <w:p w14:paraId="6B947AD7" w14:textId="77777777" w:rsidR="00F80AA3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brojeva.</w:t>
            </w:r>
          </w:p>
          <w:p w14:paraId="3A398942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C538C42" w14:textId="77777777" w:rsidR="00F27CDD" w:rsidRPr="00065558" w:rsidRDefault="00F27CDD" w:rsidP="000650CD">
            <w:pPr>
              <w:spacing w:after="0"/>
              <w:rPr>
                <w:rFonts w:ascii="Myriad Pro" w:hAnsi="Myriad Pro" w:cs="Times New Roman"/>
              </w:rPr>
            </w:pPr>
          </w:p>
          <w:p w14:paraId="3C388D4E" w14:textId="77777777" w:rsidR="000650CD" w:rsidRPr="00065558" w:rsidRDefault="000650CD" w:rsidP="000650CD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A.6.2. Proširuje i skraćuje </w:t>
            </w:r>
          </w:p>
          <w:p w14:paraId="6091AE32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razlomke te primjenjuje </w:t>
            </w:r>
          </w:p>
          <w:p w14:paraId="4FD48B3B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postupak svođenja na </w:t>
            </w:r>
          </w:p>
          <w:p w14:paraId="27EE32D2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zajednički nazivnik.</w:t>
            </w:r>
          </w:p>
          <w:p w14:paraId="78207AB4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1110321F" w14:textId="77777777" w:rsidR="00AC446E" w:rsidRPr="00065558" w:rsidRDefault="00AC446E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355F83F0" w14:textId="77777777" w:rsidR="00AC446E" w:rsidRPr="00065558" w:rsidRDefault="000650CD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lastRenderedPageBreak/>
              <w:t xml:space="preserve">A.6.3. Primjenjuje različite zapise </w:t>
            </w:r>
          </w:p>
          <w:p w14:paraId="2C555C44" w14:textId="77777777" w:rsidR="00AC446E" w:rsidRPr="00065558" w:rsidRDefault="00AC446E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proofErr w:type="spellStart"/>
            <w:r w:rsidR="000650CD" w:rsidRPr="00065558">
              <w:rPr>
                <w:rFonts w:ascii="Myriad Pro" w:hAnsi="Myriad Pro" w:cs="Times New Roman"/>
              </w:rPr>
              <w:t>nenegativnih</w:t>
            </w:r>
            <w:proofErr w:type="spellEnd"/>
            <w:r w:rsidR="000650CD" w:rsidRPr="00065558">
              <w:rPr>
                <w:rFonts w:ascii="Myriad Pro" w:hAnsi="Myriad Pro" w:cs="Times New Roman"/>
              </w:rPr>
              <w:t xml:space="preserve"> racionalnih </w:t>
            </w:r>
          </w:p>
          <w:p w14:paraId="61C15A84" w14:textId="77777777" w:rsidR="000650CD" w:rsidRPr="00065558" w:rsidRDefault="00AC446E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0650CD" w:rsidRPr="00065558">
              <w:rPr>
                <w:rFonts w:ascii="Myriad Pro" w:hAnsi="Myriad Pro" w:cs="Times New Roman"/>
              </w:rPr>
              <w:t>brojeva.</w:t>
            </w:r>
          </w:p>
          <w:p w14:paraId="51BA7489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79158BE6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AA4F87B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35DD5F53" w14:textId="77777777" w:rsidR="000650CD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089EC86D" w14:textId="77777777" w:rsidR="00065558" w:rsidRPr="00065558" w:rsidRDefault="00065558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E7BA5D5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7895CAF8" w14:textId="77777777" w:rsidR="00AC446E" w:rsidRPr="00065558" w:rsidRDefault="000650CD" w:rsidP="0065355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A.6.4. Primjenjuje uspoređivanje </w:t>
            </w:r>
          </w:p>
          <w:p w14:paraId="25989032" w14:textId="77777777" w:rsidR="00AC446E" w:rsidRPr="00065558" w:rsidRDefault="00AC446E" w:rsidP="0065355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</w:t>
            </w:r>
            <w:proofErr w:type="spellStart"/>
            <w:r w:rsidR="000650CD" w:rsidRPr="00065558">
              <w:rPr>
                <w:rFonts w:ascii="Myriad Pro" w:hAnsi="Myriad Pro" w:cs="Times New Roman"/>
              </w:rPr>
              <w:t>nenegativnih</w:t>
            </w:r>
            <w:proofErr w:type="spellEnd"/>
            <w:r w:rsidR="000650CD" w:rsidRPr="00065558">
              <w:rPr>
                <w:rFonts w:ascii="Myriad Pro" w:hAnsi="Myriad Pro" w:cs="Times New Roman"/>
              </w:rPr>
              <w:t xml:space="preserve"> racionalnih </w:t>
            </w:r>
          </w:p>
          <w:p w14:paraId="68E08AA1" w14:textId="77777777" w:rsidR="000650CD" w:rsidRPr="00065558" w:rsidRDefault="00AC446E" w:rsidP="0065355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</w:t>
            </w:r>
            <w:r w:rsidR="000650CD" w:rsidRPr="00065558">
              <w:rPr>
                <w:rFonts w:ascii="Myriad Pro" w:hAnsi="Myriad Pro" w:cs="Times New Roman"/>
              </w:rPr>
              <w:t>brojeva.</w:t>
            </w:r>
          </w:p>
          <w:p w14:paraId="093332BC" w14:textId="77777777" w:rsidR="00653555" w:rsidRPr="00065558" w:rsidRDefault="00653555" w:rsidP="00653555">
            <w:pPr>
              <w:spacing w:after="0"/>
              <w:rPr>
                <w:rFonts w:ascii="Myriad Pro" w:hAnsi="Myriad Pro" w:cs="Times New Roman"/>
              </w:rPr>
            </w:pPr>
          </w:p>
          <w:p w14:paraId="0C2E0D86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DC97C22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15AC15DF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05CFC69C" w14:textId="77777777" w:rsidR="00653555" w:rsidRDefault="00653555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0F0303CD" w14:textId="77777777" w:rsidR="00065558" w:rsidRPr="00065558" w:rsidRDefault="00065558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01B57AA3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2A2E644E" w14:textId="77777777" w:rsidR="00653555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A.6.8.</w:t>
            </w:r>
            <w:r w:rsidR="00653555" w:rsidRPr="00065558">
              <w:rPr>
                <w:rFonts w:ascii="Myriad Pro" w:hAnsi="Myriad Pro" w:cs="Times New Roman"/>
              </w:rPr>
              <w:t xml:space="preserve"> Primjenjuje potenciju </w:t>
            </w:r>
          </w:p>
          <w:p w14:paraId="50CADACE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baze 10 i </w:t>
            </w:r>
            <w:proofErr w:type="spellStart"/>
            <w:r w:rsidRPr="00065558">
              <w:rPr>
                <w:rFonts w:ascii="Myriad Pro" w:hAnsi="Myriad Pro" w:cs="Times New Roman"/>
              </w:rPr>
              <w:t>nenegativnoga</w:t>
            </w:r>
            <w:proofErr w:type="spellEnd"/>
            <w:r w:rsidRPr="00065558">
              <w:rPr>
                <w:rFonts w:ascii="Myriad Pro" w:hAnsi="Myriad Pro" w:cs="Times New Roman"/>
              </w:rPr>
              <w:t xml:space="preserve"> </w:t>
            </w:r>
          </w:p>
          <w:p w14:paraId="1138F2D8" w14:textId="77777777" w:rsidR="000650CD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cjelobrojnog eksponenta.</w:t>
            </w:r>
          </w:p>
          <w:p w14:paraId="50C9126C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CD49DCA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13B61F15" w14:textId="77777777" w:rsidR="00834C91" w:rsidRPr="00065558" w:rsidRDefault="00834C91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CD33428" w14:textId="77777777" w:rsidR="00F42F40" w:rsidRPr="00065558" w:rsidRDefault="00F42F40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D84BFF7" w14:textId="77777777" w:rsidR="00F42F40" w:rsidRPr="00065558" w:rsidRDefault="00F42F40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8C553FA" w14:textId="77777777" w:rsidR="00F42F40" w:rsidRDefault="00F42F40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5337137" w14:textId="77777777" w:rsidR="00065558" w:rsidRPr="00065558" w:rsidRDefault="00065558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318B2B31" w14:textId="77777777" w:rsidR="00F42F40" w:rsidRPr="00065558" w:rsidRDefault="00F42F40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4304B2F8" w14:textId="77777777" w:rsidR="00653555" w:rsidRPr="00065558" w:rsidRDefault="000650CD" w:rsidP="00834C91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D.6.4.</w:t>
            </w:r>
            <w:r w:rsidR="00653555" w:rsidRPr="00065558">
              <w:rPr>
                <w:rFonts w:ascii="Myriad Pro" w:hAnsi="Myriad Pro" w:cs="Times New Roman"/>
              </w:rPr>
              <w:t xml:space="preserve"> Pridružuje cijele i </w:t>
            </w:r>
          </w:p>
          <w:p w14:paraId="2652A877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pozitivne racionalne </w:t>
            </w:r>
          </w:p>
          <w:p w14:paraId="4C15A4F0" w14:textId="77777777" w:rsidR="00653555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brojeve točkama </w:t>
            </w:r>
          </w:p>
          <w:p w14:paraId="75655E81" w14:textId="77777777" w:rsidR="000650CD" w:rsidRPr="00065558" w:rsidRDefault="00653555" w:rsidP="00093A35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brojevnoga pravca.</w:t>
            </w:r>
          </w:p>
          <w:p w14:paraId="4CE77A77" w14:textId="77777777" w:rsidR="000650CD" w:rsidRPr="00065558" w:rsidRDefault="000650CD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67520DF5" w14:textId="77777777" w:rsidR="00834C91" w:rsidRPr="00065558" w:rsidRDefault="00834C91" w:rsidP="00093A35">
            <w:pPr>
              <w:spacing w:after="0"/>
              <w:rPr>
                <w:rFonts w:ascii="Myriad Pro" w:hAnsi="Myriad Pro" w:cs="Times New Roman"/>
              </w:rPr>
            </w:pPr>
          </w:p>
          <w:p w14:paraId="51EE4AF7" w14:textId="77777777" w:rsidR="000650CD" w:rsidRPr="00065558" w:rsidRDefault="000650CD" w:rsidP="00F32A70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643" w:type="dxa"/>
          </w:tcPr>
          <w:p w14:paraId="3DBED333" w14:textId="77777777" w:rsidR="00F42F40" w:rsidRPr="00065558" w:rsidRDefault="00F42F40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5CB933D3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Pronalazi zajedničke djelitelje, najveći zajednički djelitelj, zajedničke višekratnike, najmanji zajednički višekratnik dvaju i više prirodnih brojeva.</w:t>
            </w:r>
          </w:p>
          <w:p w14:paraId="48061FDC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Primjenjuje svojstva djeljivosti umnoška prirodnih brojeva.</w:t>
            </w:r>
          </w:p>
          <w:p w14:paraId="2E011E94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Tumači dobiveno rješenje u kontekstu problema.</w:t>
            </w:r>
          </w:p>
          <w:p w14:paraId="7BFEDD91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sadržaji:</w:t>
            </w:r>
          </w:p>
          <w:p w14:paraId="7B8700A7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 i primjenjuje svojstvo relativno prostih brojeva.</w:t>
            </w:r>
          </w:p>
          <w:p w14:paraId="053105FA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44BEEC4F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6B7C7E25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Proširuje i skraćuje razlomke.</w:t>
            </w:r>
          </w:p>
          <w:p w14:paraId="22003D6A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Svodi razlomke na zajednički nazivnik i najmanji zajednički nazivnik. Te postupke provodi računski uz obrazloženje.</w:t>
            </w:r>
          </w:p>
          <w:p w14:paraId="7E40DB9A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Tumači dobiveno rješenje u kontekstu problema.</w:t>
            </w:r>
          </w:p>
          <w:p w14:paraId="1935A9D2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3AC08EF8" w14:textId="77777777" w:rsidR="00655E52" w:rsidRPr="00065558" w:rsidRDefault="00655E52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83983FC" w14:textId="77777777" w:rsidR="000650CD" w:rsidRPr="00065558" w:rsidRDefault="000650CD" w:rsidP="00655E52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lastRenderedPageBreak/>
              <w:t xml:space="preserve">Matematičkim jezikom opisuje, predočava i primjenjuje jednakost među različitim zapisima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nenegativnih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racionalnih brojeva (prirodnih brojeva, decimalnih brojeva, decimalnih razlomaka, pravih razlomaka, nepravih razlomaka, mješovitih brojeva, postotaka i promila).</w:t>
            </w:r>
          </w:p>
          <w:p w14:paraId="2188FD64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Povezuje omjer dviju veličina s razlomkom.</w:t>
            </w:r>
          </w:p>
          <w:p w14:paraId="1F6DAA90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Odnos dviju veličina prikazanih omjerom u problemskoj situaciji prikazuje razlomkom.</w:t>
            </w:r>
          </w:p>
          <w:p w14:paraId="4D3529DB" w14:textId="77777777" w:rsidR="000650CD" w:rsidRPr="00065558" w:rsidRDefault="000650CD" w:rsidP="000650CD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Odabire prikladan zapis pri rješavanju brojevnih izraza i problemskih situacija.</w:t>
            </w:r>
          </w:p>
          <w:p w14:paraId="0B93A4B5" w14:textId="77777777" w:rsidR="000650CD" w:rsidRDefault="000650CD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3A2267AE" w14:textId="77777777" w:rsidR="00065558" w:rsidRPr="00065558" w:rsidRDefault="0006555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54F05354" w14:textId="77777777" w:rsidR="00653555" w:rsidRPr="00065558" w:rsidRDefault="00653555" w:rsidP="00653555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Čita, zapisuje i tumači znakove &lt;, &gt;, ≤, ≥, =, ≠ pri uspoređivanju pozitivnih racionalnih brojeva.</w:t>
            </w:r>
          </w:p>
          <w:p w14:paraId="22B9A48B" w14:textId="77777777" w:rsidR="00653555" w:rsidRPr="00065558" w:rsidRDefault="00653555" w:rsidP="00653555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Uspoređuje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nenegativne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racionalne brojeve različitoga zapisa.</w:t>
            </w:r>
          </w:p>
          <w:p w14:paraId="46EA38F8" w14:textId="77777777" w:rsidR="00653555" w:rsidRPr="00065558" w:rsidRDefault="00653555" w:rsidP="00653555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Reda po veličini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nenegativne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racionalne brojeve koristeći se produženom nejednakošću.</w:t>
            </w:r>
          </w:p>
          <w:p w14:paraId="22985F15" w14:textId="77777777" w:rsidR="00653555" w:rsidRPr="00065558" w:rsidRDefault="00653555" w:rsidP="00653555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Odabire prikladan zapis u kontekstu.</w:t>
            </w:r>
          </w:p>
          <w:p w14:paraId="4A846C10" w14:textId="77777777" w:rsidR="00653555" w:rsidRPr="00065558" w:rsidRDefault="00653555" w:rsidP="00653555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Tumači dobiveno rješenje u kontekstu problema.</w:t>
            </w:r>
          </w:p>
          <w:p w14:paraId="55328DEF" w14:textId="77777777" w:rsidR="00653555" w:rsidRPr="00065558" w:rsidRDefault="00653555" w:rsidP="00653555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0F7BE7CA" w14:textId="77777777" w:rsidR="00653555" w:rsidRDefault="00653555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1F77DB52" w14:textId="77777777" w:rsidR="00065558" w:rsidRPr="00065558" w:rsidRDefault="0006555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54258F56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 potenciju baze 10 i prirodnoga eksponenta kao zapis višestrukoga množenja broja 10.</w:t>
            </w:r>
          </w:p>
          <w:p w14:paraId="3FF8B913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Primjenjuje potenciju s bazom 10 i eksponentom nula.</w:t>
            </w:r>
          </w:p>
          <w:p w14:paraId="43E0D7C8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Prikazuje dekadsku jedinicu kao potenciju baze 10 i prirodnoga eksponenta.</w:t>
            </w:r>
          </w:p>
          <w:p w14:paraId="23C2F13E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Zbraja, oduzima i množi s potencijama baze 10 i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nenegativnih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cjelobrojnih eksponenata (uključiti samo cjelobrojne koeficijente).</w:t>
            </w:r>
          </w:p>
          <w:p w14:paraId="08ADAC59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Argumentira uočeno pravilo o množenju s potencijama baze 10 i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nenegativnih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cjelobrojnih eksponenata.</w:t>
            </w:r>
          </w:p>
          <w:p w14:paraId="09B97720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2B1BC138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Dijeli s potencijama baze 10 i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nenegativnih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cjelobrojnih eksponenata.</w:t>
            </w:r>
          </w:p>
          <w:p w14:paraId="62D05CD4" w14:textId="77777777" w:rsidR="00834C91" w:rsidRDefault="00834C91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6E8628E6" w14:textId="77777777" w:rsidR="00065558" w:rsidRPr="00065558" w:rsidRDefault="00065558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BDBF15F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Pridružuje točke pravca cijelim i racionalnim brojevima (ishodište, jedinična dužina, jedinična točka, koordinata točke).</w:t>
            </w:r>
          </w:p>
          <w:p w14:paraId="2FC7A00E" w14:textId="77777777" w:rsidR="00F42F40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Očitava koordinatu točke, opisuje njezin položaj na brojevnome pravcu te </w:t>
            </w:r>
          </w:p>
          <w:p w14:paraId="18540B0F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matematički zapisuje.</w:t>
            </w:r>
          </w:p>
          <w:p w14:paraId="6B390D59" w14:textId="77777777" w:rsidR="00834C91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06C1F371" w14:textId="77777777" w:rsidR="00F27CDD" w:rsidRPr="00065558" w:rsidRDefault="00834C91" w:rsidP="00834C9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Računski i grafički određuje koordinatu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polovišta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dužine na brojevnome pravcu.</w:t>
            </w:r>
          </w:p>
          <w:p w14:paraId="59A4DCF0" w14:textId="77777777" w:rsidR="00653555" w:rsidRPr="00065558" w:rsidRDefault="00834C91" w:rsidP="00415908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</w:tc>
        <w:tc>
          <w:tcPr>
            <w:tcW w:w="1373" w:type="dxa"/>
          </w:tcPr>
          <w:p w14:paraId="24BCC772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1107A12D" w14:textId="58CC7546" w:rsidR="00F42F40" w:rsidRPr="00065558" w:rsidRDefault="00F944D1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2</w:t>
            </w:r>
            <w:r w:rsidR="008D642F">
              <w:rPr>
                <w:rFonts w:ascii="Myriad Pro" w:hAnsi="Myriad Pro" w:cs="Times New Roman"/>
                <w:b/>
              </w:rPr>
              <w:t>7</w:t>
            </w:r>
          </w:p>
          <w:p w14:paraId="6CBEF0EB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742D62B3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0C306CA2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38C44337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5C536FF1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07FA5E06" w14:textId="77777777" w:rsidR="00F42F40" w:rsidRPr="00065558" w:rsidRDefault="00F42F40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2AF5CE1E" w14:textId="77777777" w:rsidR="004D59B7" w:rsidRPr="00065558" w:rsidRDefault="004D59B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32F128BF" w14:textId="77777777" w:rsidR="004D59B7" w:rsidRPr="00065558" w:rsidRDefault="004D59B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68B4E4AD" w14:textId="77777777" w:rsidR="004D59B7" w:rsidRPr="00065558" w:rsidRDefault="004D59B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7EB5B103" w14:textId="77777777" w:rsidR="004D59B7" w:rsidRPr="00065558" w:rsidRDefault="004D59B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1B54BD13" w14:textId="77777777" w:rsidR="004D59B7" w:rsidRPr="00065558" w:rsidRDefault="004D59B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1CE6347B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46781D76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090F1C5A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23BF4C10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7CD5D175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31D178EE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4C190D04" w14:textId="77777777" w:rsidR="001A5FC7" w:rsidRPr="00065558" w:rsidRDefault="001A5FC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78152206" w14:textId="77777777" w:rsidR="004D59B7" w:rsidRPr="00065558" w:rsidRDefault="004D59B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5DC73CA2" w14:textId="77777777" w:rsidR="00F27CDD" w:rsidRPr="00065558" w:rsidRDefault="00F27CDD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3F6E07D1" w14:textId="77777777" w:rsidR="00F27CDD" w:rsidRPr="00065558" w:rsidRDefault="00F27CDD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7B2EA527" w14:textId="77777777" w:rsidR="00F27CDD" w:rsidRPr="00065558" w:rsidRDefault="00F27CDD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4782CD44" w14:textId="77777777" w:rsidR="00F27CDD" w:rsidRPr="00065558" w:rsidRDefault="00F27CDD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00098C8A" w14:textId="77777777" w:rsidR="00F27CDD" w:rsidRPr="00065558" w:rsidRDefault="00F27CDD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09612DA7" w14:textId="77777777" w:rsidR="00F27CDD" w:rsidRPr="00065558" w:rsidRDefault="00F27CDD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  <w:p w14:paraId="702116E4" w14:textId="20FD05CA" w:rsidR="00F80AA3" w:rsidRPr="00065558" w:rsidRDefault="00F80AA3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</w:p>
        </w:tc>
      </w:tr>
      <w:tr w:rsidR="00F80AA3" w:rsidRPr="00065558" w14:paraId="2ED6EDBE" w14:textId="77777777" w:rsidTr="00211745">
        <w:tc>
          <w:tcPr>
            <w:tcW w:w="1864" w:type="dxa"/>
            <w:shd w:val="clear" w:color="auto" w:fill="EAF1DD" w:themeFill="accent3" w:themeFillTint="33"/>
          </w:tcPr>
          <w:p w14:paraId="585674F1" w14:textId="77777777" w:rsidR="00D162C2" w:rsidRPr="00065558" w:rsidRDefault="00D162C2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07D137F1" w14:textId="77777777" w:rsidR="00EA5EDC" w:rsidRPr="00065558" w:rsidRDefault="00F44B0C" w:rsidP="00EA5EDC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65558">
              <w:rPr>
                <w:rFonts w:ascii="Myriad Pro" w:hAnsi="Myriad Pro" w:cs="Times New Roman"/>
                <w:b/>
                <w:sz w:val="24"/>
                <w:szCs w:val="24"/>
              </w:rPr>
              <w:t xml:space="preserve">Računanje </w:t>
            </w:r>
            <w:r w:rsidR="00EA5EDC" w:rsidRPr="00065558">
              <w:rPr>
                <w:rFonts w:ascii="Myriad Pro" w:hAnsi="Myriad Pro" w:cs="Times New Roman"/>
                <w:b/>
                <w:sz w:val="24"/>
                <w:szCs w:val="24"/>
              </w:rPr>
              <w:t xml:space="preserve">s </w:t>
            </w:r>
            <w:proofErr w:type="spellStart"/>
            <w:r w:rsidR="00EA5EDC" w:rsidRPr="00065558">
              <w:rPr>
                <w:rFonts w:ascii="Myriad Pro" w:hAnsi="Myriad Pro" w:cs="Times New Roman"/>
                <w:b/>
                <w:sz w:val="24"/>
                <w:szCs w:val="24"/>
              </w:rPr>
              <w:t>nenegativnim</w:t>
            </w:r>
            <w:proofErr w:type="spellEnd"/>
            <w:r w:rsidR="00EA5EDC" w:rsidRPr="00065558">
              <w:rPr>
                <w:rFonts w:ascii="Myriad Pro" w:hAnsi="Myriad Pro" w:cs="Times New Roman"/>
                <w:b/>
                <w:sz w:val="24"/>
                <w:szCs w:val="24"/>
              </w:rPr>
              <w:t xml:space="preserve"> racionalnim brojevima</w:t>
            </w:r>
          </w:p>
          <w:p w14:paraId="005BCBBB" w14:textId="77777777" w:rsidR="00F80AA3" w:rsidRPr="00065558" w:rsidRDefault="00F80AA3" w:rsidP="004A3A83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14:paraId="5CA37ABB" w14:textId="77777777" w:rsidR="000650CD" w:rsidRPr="00065558" w:rsidRDefault="000650CD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06A841D0" w14:textId="77777777" w:rsidR="002D6C18" w:rsidRPr="00065558" w:rsidRDefault="00EE16C8" w:rsidP="00DE69E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A.6.3.</w:t>
            </w:r>
            <w:r w:rsidR="00DE69E7" w:rsidRPr="00065558">
              <w:rPr>
                <w:rFonts w:ascii="Myriad Pro" w:hAnsi="Myriad Pro" w:cs="Times New Roman"/>
              </w:rPr>
              <w:t xml:space="preserve"> Primjenjuje različite zapise </w:t>
            </w:r>
          </w:p>
          <w:p w14:paraId="7FF17D4F" w14:textId="77777777" w:rsidR="002D6C18" w:rsidRPr="00065558" w:rsidRDefault="002D6C18" w:rsidP="00DE69E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proofErr w:type="spellStart"/>
            <w:r w:rsidR="00DE69E7" w:rsidRPr="00065558">
              <w:rPr>
                <w:rFonts w:ascii="Myriad Pro" w:hAnsi="Myriad Pro" w:cs="Times New Roman"/>
              </w:rPr>
              <w:t>nenegativnih</w:t>
            </w:r>
            <w:proofErr w:type="spellEnd"/>
            <w:r w:rsidR="00DE69E7" w:rsidRPr="00065558">
              <w:rPr>
                <w:rFonts w:ascii="Myriad Pro" w:hAnsi="Myriad Pro" w:cs="Times New Roman"/>
              </w:rPr>
              <w:t xml:space="preserve"> racionalnih </w:t>
            </w:r>
          </w:p>
          <w:p w14:paraId="6E613B1B" w14:textId="77777777" w:rsidR="00EE16C8" w:rsidRPr="00065558" w:rsidRDefault="002D6C18" w:rsidP="00DE69E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DE69E7" w:rsidRPr="00065558">
              <w:rPr>
                <w:rFonts w:ascii="Myriad Pro" w:hAnsi="Myriad Pro" w:cs="Times New Roman"/>
              </w:rPr>
              <w:t>brojeva.</w:t>
            </w:r>
          </w:p>
          <w:p w14:paraId="23255AF2" w14:textId="77777777" w:rsidR="00EE16C8" w:rsidRPr="00065558" w:rsidRDefault="00EE16C8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6B1EAB30" w14:textId="77777777" w:rsidR="00BD6C39" w:rsidRPr="00065558" w:rsidRDefault="00BD6C39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129A2FE6" w14:textId="77777777" w:rsidR="00BD6C39" w:rsidRPr="00065558" w:rsidRDefault="00BD6C39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402C4DEA" w14:textId="77777777" w:rsidR="00BD6C39" w:rsidRPr="00065558" w:rsidRDefault="00BD6C39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7EB5EF28" w14:textId="77777777" w:rsidR="00BD6C39" w:rsidRPr="00065558" w:rsidRDefault="00BD6C39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24A4D9FA" w14:textId="77777777" w:rsidR="00BD6C39" w:rsidRPr="00065558" w:rsidRDefault="00BD6C39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634B1CD1" w14:textId="77777777" w:rsidR="005A3051" w:rsidRPr="00065558" w:rsidRDefault="00BD6C39" w:rsidP="005A3051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A</w:t>
            </w:r>
            <w:r w:rsidR="005A3051" w:rsidRPr="00065558">
              <w:rPr>
                <w:rFonts w:ascii="Myriad Pro" w:hAnsi="Myriad Pro" w:cs="Times New Roman"/>
              </w:rPr>
              <w:t xml:space="preserve">.6.5. Računa s </w:t>
            </w:r>
            <w:proofErr w:type="spellStart"/>
            <w:r w:rsidR="005A3051" w:rsidRPr="00065558">
              <w:rPr>
                <w:rFonts w:ascii="Myriad Pro" w:hAnsi="Myriad Pro" w:cs="Times New Roman"/>
              </w:rPr>
              <w:t>nenegativnim</w:t>
            </w:r>
            <w:proofErr w:type="spellEnd"/>
            <w:r w:rsidR="005A3051" w:rsidRPr="00065558">
              <w:rPr>
                <w:rFonts w:ascii="Myriad Pro" w:hAnsi="Myriad Pro" w:cs="Times New Roman"/>
              </w:rPr>
              <w:t xml:space="preserve"> </w:t>
            </w:r>
          </w:p>
          <w:p w14:paraId="539D6553" w14:textId="77777777" w:rsidR="005A3051" w:rsidRPr="00065558" w:rsidRDefault="005A3051" w:rsidP="005A3051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racionalnim brojevima.</w:t>
            </w:r>
          </w:p>
          <w:p w14:paraId="58451477" w14:textId="77777777" w:rsidR="005A3051" w:rsidRPr="00065558" w:rsidRDefault="005A3051" w:rsidP="005A3051">
            <w:pPr>
              <w:spacing w:after="0"/>
              <w:rPr>
                <w:rFonts w:ascii="Myriad Pro" w:hAnsi="Myriad Pro" w:cs="Times New Roman"/>
              </w:rPr>
            </w:pPr>
          </w:p>
          <w:p w14:paraId="6D2F07F9" w14:textId="77777777" w:rsidR="00DE69E7" w:rsidRPr="00065558" w:rsidRDefault="00DE69E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4051C721" w14:textId="77777777" w:rsidR="00DE69E7" w:rsidRPr="00065558" w:rsidRDefault="00DE69E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1C511794" w14:textId="77777777" w:rsidR="005A3051" w:rsidRPr="00065558" w:rsidRDefault="005A3051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6E025364" w14:textId="77777777" w:rsidR="005A3051" w:rsidRPr="00065558" w:rsidRDefault="005A3051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6A46203B" w14:textId="77777777" w:rsidR="005F22FD" w:rsidRPr="00065558" w:rsidRDefault="005F22FD" w:rsidP="00655E52">
            <w:pPr>
              <w:spacing w:after="0"/>
              <w:rPr>
                <w:rFonts w:ascii="Myriad Pro" w:hAnsi="Myriad Pro" w:cs="Times New Roman"/>
              </w:rPr>
            </w:pPr>
          </w:p>
          <w:p w14:paraId="1F4F6FD8" w14:textId="77777777" w:rsidR="00BD6C39" w:rsidRPr="00065558" w:rsidRDefault="00BD6C39" w:rsidP="00655E52">
            <w:pPr>
              <w:spacing w:after="0"/>
              <w:rPr>
                <w:rFonts w:ascii="Myriad Pro" w:hAnsi="Myriad Pro" w:cs="Times New Roman"/>
              </w:rPr>
            </w:pPr>
          </w:p>
          <w:p w14:paraId="45828756" w14:textId="77777777" w:rsidR="002D6C18" w:rsidRPr="00065558" w:rsidRDefault="00E94152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lastRenderedPageBreak/>
              <w:t xml:space="preserve">A.6.9. </w:t>
            </w:r>
            <w:r w:rsidR="00B42A6B" w:rsidRPr="00065558">
              <w:rPr>
                <w:rFonts w:ascii="Myriad Pro" w:hAnsi="Myriad Pro" w:cs="Times New Roman"/>
              </w:rPr>
              <w:t xml:space="preserve"> </w:t>
            </w:r>
            <w:r w:rsidR="00EE16C8" w:rsidRPr="00065558">
              <w:rPr>
                <w:rFonts w:ascii="Myriad Pro" w:hAnsi="Myriad Pro" w:cs="Times New Roman"/>
              </w:rPr>
              <w:t>D.6.3.</w:t>
            </w:r>
            <w:r w:rsidR="00DE69E7" w:rsidRPr="00065558">
              <w:rPr>
                <w:rFonts w:ascii="Myriad Pro" w:hAnsi="Myriad Pro" w:cs="Times New Roman"/>
              </w:rPr>
              <w:t xml:space="preserve"> Primjenjuje </w:t>
            </w:r>
          </w:p>
          <w:p w14:paraId="3B8ECE3A" w14:textId="77777777" w:rsidR="002D6C18" w:rsidRPr="00065558" w:rsidRDefault="002D6C18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</w:t>
            </w:r>
            <w:r w:rsidR="00DE69E7" w:rsidRPr="00065558">
              <w:rPr>
                <w:rFonts w:ascii="Myriad Pro" w:hAnsi="Myriad Pro" w:cs="Times New Roman"/>
              </w:rPr>
              <w:t xml:space="preserve">računanje postotnoga </w:t>
            </w:r>
          </w:p>
          <w:p w14:paraId="708A54B2" w14:textId="77777777" w:rsidR="002D6C18" w:rsidRPr="00065558" w:rsidRDefault="002D6C18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</w:t>
            </w:r>
            <w:r w:rsidR="00DE69E7" w:rsidRPr="00065558">
              <w:rPr>
                <w:rFonts w:ascii="Myriad Pro" w:hAnsi="Myriad Pro" w:cs="Times New Roman"/>
              </w:rPr>
              <w:t xml:space="preserve">iznosa zadane osnovne </w:t>
            </w:r>
          </w:p>
          <w:p w14:paraId="05E01166" w14:textId="77777777" w:rsidR="00EE16C8" w:rsidRPr="00065558" w:rsidRDefault="002D6C18" w:rsidP="00655E52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 </w:t>
            </w:r>
            <w:r w:rsidR="00DE69E7" w:rsidRPr="00065558">
              <w:rPr>
                <w:rFonts w:ascii="Myriad Pro" w:hAnsi="Myriad Pro" w:cs="Times New Roman"/>
              </w:rPr>
              <w:t>vrijednosti.</w:t>
            </w:r>
          </w:p>
          <w:p w14:paraId="00083CB7" w14:textId="77777777" w:rsidR="00EE16C8" w:rsidRPr="00065558" w:rsidRDefault="00EE16C8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570DF6F8" w14:textId="77777777" w:rsidR="00BE6802" w:rsidRPr="00065558" w:rsidRDefault="00BE6802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4DC874AA" w14:textId="77777777" w:rsidR="00BE6802" w:rsidRPr="00065558" w:rsidRDefault="00BE6802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1E308CCE" w14:textId="77777777" w:rsidR="00BE6802" w:rsidRPr="00065558" w:rsidRDefault="00BE6802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479675A8" w14:textId="77777777" w:rsidR="002D6C18" w:rsidRPr="00065558" w:rsidRDefault="00EE16C8" w:rsidP="00EE16C8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B.6.1.</w:t>
            </w:r>
            <w:r w:rsidR="00DE69E7" w:rsidRPr="00065558">
              <w:rPr>
                <w:rFonts w:ascii="Myriad Pro" w:hAnsi="Myriad Pro" w:cs="Times New Roman"/>
              </w:rPr>
              <w:t xml:space="preserve"> Rješava i primjenjuje </w:t>
            </w:r>
          </w:p>
          <w:p w14:paraId="722C780F" w14:textId="77777777" w:rsidR="00EE16C8" w:rsidRPr="00065558" w:rsidRDefault="002D6C18" w:rsidP="00EE16C8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DE69E7" w:rsidRPr="00065558">
              <w:rPr>
                <w:rFonts w:ascii="Myriad Pro" w:hAnsi="Myriad Pro" w:cs="Times New Roman"/>
              </w:rPr>
              <w:t>linearnu jednadžbu.</w:t>
            </w:r>
          </w:p>
          <w:p w14:paraId="2F06C2F9" w14:textId="77777777" w:rsidR="00EE16C8" w:rsidRPr="00065558" w:rsidRDefault="00EE16C8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3172971C" w14:textId="77777777" w:rsidR="00487AA7" w:rsidRPr="00065558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141BE00C" w14:textId="77777777" w:rsidR="00487AA7" w:rsidRPr="00065558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0C6EDBCB" w14:textId="77777777" w:rsidR="00487AA7" w:rsidRPr="00065558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13F2AD67" w14:textId="77777777" w:rsidR="00487AA7" w:rsidRPr="00065558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5FF2F3CD" w14:textId="77777777" w:rsidR="00487AA7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067FDFD6" w14:textId="77777777" w:rsidR="00065558" w:rsidRDefault="00065558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72BAB87B" w14:textId="77777777" w:rsidR="00065558" w:rsidRDefault="00065558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0044392E" w14:textId="77777777" w:rsidR="00065558" w:rsidRPr="00065558" w:rsidRDefault="00065558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54523BCD" w14:textId="77777777" w:rsidR="00487AA7" w:rsidRPr="00065558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646FAF50" w14:textId="77777777" w:rsidR="00487AA7" w:rsidRPr="00065558" w:rsidRDefault="00487AA7" w:rsidP="00EE16C8">
            <w:pPr>
              <w:spacing w:after="0"/>
              <w:rPr>
                <w:rFonts w:ascii="Myriad Pro" w:hAnsi="Myriad Pro" w:cs="Times New Roman"/>
              </w:rPr>
            </w:pPr>
          </w:p>
          <w:p w14:paraId="2BA575BE" w14:textId="77777777" w:rsidR="00487AA7" w:rsidRPr="00065558" w:rsidRDefault="00487AA7" w:rsidP="00DE69E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>E</w:t>
            </w:r>
            <w:r w:rsidR="00EE16C8" w:rsidRPr="00065558">
              <w:rPr>
                <w:rFonts w:ascii="Myriad Pro" w:hAnsi="Myriad Pro" w:cs="Times New Roman"/>
              </w:rPr>
              <w:t>.6.1.</w:t>
            </w:r>
            <w:r w:rsidRPr="00065558">
              <w:rPr>
                <w:rFonts w:ascii="Myriad Pro" w:hAnsi="Myriad Pro" w:cs="Times New Roman"/>
              </w:rPr>
              <w:t xml:space="preserve"> Prikazuje podatke tablično </w:t>
            </w:r>
          </w:p>
          <w:p w14:paraId="05A2C029" w14:textId="77777777" w:rsidR="00487AA7" w:rsidRPr="00065558" w:rsidRDefault="00487AA7" w:rsidP="00487AA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te linijskim i stupčastim </w:t>
            </w:r>
          </w:p>
          <w:p w14:paraId="4FB298F8" w14:textId="77777777" w:rsidR="00487AA7" w:rsidRPr="00065558" w:rsidRDefault="00487AA7" w:rsidP="00487AA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dijagramom frekvencija.</w:t>
            </w:r>
          </w:p>
          <w:p w14:paraId="11A34527" w14:textId="77777777" w:rsidR="00F80AA3" w:rsidRPr="00065558" w:rsidRDefault="00F80AA3" w:rsidP="00F44B0C">
            <w:pPr>
              <w:rPr>
                <w:rFonts w:ascii="Myriad Pro" w:hAnsi="Myriad Pro" w:cs="Times New Roman"/>
              </w:rPr>
            </w:pPr>
          </w:p>
        </w:tc>
        <w:tc>
          <w:tcPr>
            <w:tcW w:w="7643" w:type="dxa"/>
          </w:tcPr>
          <w:p w14:paraId="3FA0A197" w14:textId="77777777" w:rsidR="00A40FDD" w:rsidRPr="00065558" w:rsidRDefault="00A40FDD" w:rsidP="00157A9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063EF15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Matematičkim jezikom opisuje, predočava i primjenjuje jednakost među različitim zapisima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nenegativnih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racionalnih brojeva (prirodnih brojeva, decimalnih brojeva, decimalnih razlomaka, pravih razlomaka, nepravih razlomaka, mješovitih brojeva, postotaka i promila).</w:t>
            </w:r>
          </w:p>
          <w:p w14:paraId="64D7A835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Povezuje omjer dviju veličina s razlomkom.</w:t>
            </w:r>
          </w:p>
          <w:p w14:paraId="405CE035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Odnos dviju veličina prikazanih omjerom u problemskoj situaciji prikazuje razlomkom.</w:t>
            </w:r>
          </w:p>
          <w:p w14:paraId="46121AC2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Odabire prikladan zapis pri rješavanju brojevnih izraza i problemskih situacija.</w:t>
            </w:r>
          </w:p>
          <w:p w14:paraId="3F996595" w14:textId="77777777" w:rsidR="00487AA7" w:rsidRPr="00065558" w:rsidRDefault="00487AA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7ADAEE8D" w14:textId="77777777" w:rsidR="00BD6C39" w:rsidRPr="00065558" w:rsidRDefault="00BD6C39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3BFE86DE" w14:textId="77777777" w:rsidR="005A3051" w:rsidRPr="00065558" w:rsidRDefault="005A3051" w:rsidP="005A305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Zbraja, oduzima, množi (povezuje umnožak dvaju jednakih racionalnih brojeva s pojmom kvadrata) i dijeli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nenegativne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racionalne brojeve primjenjujući svojstva računskih operacija.</w:t>
            </w:r>
          </w:p>
          <w:p w14:paraId="2E88BF00" w14:textId="77777777" w:rsidR="005A3051" w:rsidRPr="00065558" w:rsidRDefault="005A3051" w:rsidP="005A305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Povezuje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racionalni broj s njegovom recipročnom vrijednošću.</w:t>
            </w:r>
          </w:p>
          <w:p w14:paraId="4F14405C" w14:textId="77777777" w:rsidR="005A3051" w:rsidRPr="00065558" w:rsidRDefault="005A3051" w:rsidP="005A305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Pojednostavnjuje dvojni razlomak. Zbraja i oduzima istoimene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monome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, množi monom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monomom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>.</w:t>
            </w:r>
          </w:p>
          <w:p w14:paraId="56F5EFB3" w14:textId="77777777" w:rsidR="005A3051" w:rsidRPr="00065558" w:rsidRDefault="005A3051" w:rsidP="005A305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Računa vrijednosti jednostavnih algebarskih izraza.</w:t>
            </w:r>
          </w:p>
          <w:p w14:paraId="33F97D8B" w14:textId="77777777" w:rsidR="005A3051" w:rsidRPr="00065558" w:rsidRDefault="005A3051" w:rsidP="005A3051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5521D55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3A3C0592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lastRenderedPageBreak/>
              <w:t>Povezuje postotak, osnovnu vrijednost i postotni iznos u problemskoj situaciji.</w:t>
            </w:r>
          </w:p>
          <w:p w14:paraId="2BAE74A7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Računa postotni iznos zadanoga postotka i osnovne vrijednosti.</w:t>
            </w:r>
          </w:p>
          <w:p w14:paraId="5EBDF080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Analizira promjenu postotnoga iznosa s obzirom na promjenu osnovne vrijednosti uz isti postotak.</w:t>
            </w:r>
          </w:p>
          <w:p w14:paraId="37C0436E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Primjenjuje računanje postotnoga iznosa zadane osnovne vrijednosti u problemima.</w:t>
            </w:r>
          </w:p>
          <w:p w14:paraId="65E7A023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 xml:space="preserve">Korelacija s Geografijom i Prirodom, Hrvatskim jezikom (stručni tekstovi), </w:t>
            </w:r>
            <w:proofErr w:type="spellStart"/>
            <w:r w:rsidRPr="00065558">
              <w:rPr>
                <w:rFonts w:ascii="Myriad Pro" w:hAnsi="Myriad Pro"/>
                <w:i/>
                <w:sz w:val="22"/>
                <w:szCs w:val="22"/>
              </w:rPr>
              <w:t>međupredmetnim</w:t>
            </w:r>
            <w:proofErr w:type="spellEnd"/>
            <w:r w:rsidRPr="00065558">
              <w:rPr>
                <w:rFonts w:ascii="Myriad Pro" w:hAnsi="Myriad Pro"/>
                <w:i/>
                <w:sz w:val="22"/>
                <w:szCs w:val="22"/>
              </w:rPr>
              <w:t xml:space="preserve"> temama Poduzetništvo, Osobni i socijalni razvoj i Zdravlje.</w:t>
            </w:r>
          </w:p>
          <w:p w14:paraId="01F73C01" w14:textId="77777777" w:rsidR="00487AA7" w:rsidRPr="00065558" w:rsidRDefault="00487AA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04C5AB50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2E49D157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Analizira problemsku situaciju u skup</w:t>
            </w:r>
            <w:r w:rsidR="000D0A89" w:rsidRPr="00065558">
              <w:rPr>
                <w:rFonts w:ascii="Myriad Pro" w:hAnsi="Myriad Pro"/>
                <w:sz w:val="22"/>
                <w:szCs w:val="22"/>
              </w:rPr>
              <w:t xml:space="preserve">u </w:t>
            </w:r>
            <w:r w:rsidRPr="00065558">
              <w:rPr>
                <w:rFonts w:ascii="Myriad Pro" w:hAnsi="Myriad Pro"/>
                <w:sz w:val="22"/>
                <w:szCs w:val="22"/>
              </w:rPr>
              <w:t>Q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+</w:t>
            </w:r>
            <w:r w:rsidR="000D0A89" w:rsidRPr="00065558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065558">
              <w:rPr>
                <w:rFonts w:ascii="Myriad Pro" w:hAnsi="Myriad Pro"/>
                <w:sz w:val="22"/>
                <w:szCs w:val="22"/>
              </w:rPr>
              <w:t>i zapisuje ju linearnom jednadžbom.</w:t>
            </w:r>
          </w:p>
          <w:p w14:paraId="60F0C6B1" w14:textId="77777777" w:rsidR="00BE6802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Rješava jednadžbu koja se svodi na oblik </w:t>
            </w:r>
            <w:proofErr w:type="spellStart"/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>ax</w:t>
            </w:r>
            <w:proofErr w:type="spellEnd"/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 xml:space="preserve"> = b, </w:t>
            </w:r>
            <w:r w:rsidRPr="00065558">
              <w:rPr>
                <w:rFonts w:ascii="Myriad Pro" w:hAnsi="Myriad Pro"/>
                <w:sz w:val="22"/>
                <w:szCs w:val="22"/>
              </w:rPr>
              <w:t xml:space="preserve">gdje su </w:t>
            </w:r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 xml:space="preserve">a </w:t>
            </w:r>
            <w:r w:rsidRPr="00065558">
              <w:rPr>
                <w:rFonts w:ascii="Myriad Pro" w:hAnsi="Myriad Pro"/>
                <w:sz w:val="22"/>
                <w:szCs w:val="22"/>
              </w:rPr>
              <w:t xml:space="preserve">i </w:t>
            </w:r>
            <w:r w:rsidRPr="00065558">
              <w:rPr>
                <w:rStyle w:val="kurziv"/>
                <w:rFonts w:ascii="Myriad Pro" w:hAnsi="Myriad Pro"/>
                <w:sz w:val="22"/>
                <w:szCs w:val="22"/>
              </w:rPr>
              <w:t xml:space="preserve">b </w:t>
            </w:r>
            <w:proofErr w:type="spellStart"/>
            <w:r w:rsidRPr="00065558">
              <w:rPr>
                <w:rFonts w:ascii="Myriad Pro" w:hAnsi="Myriad Pro"/>
                <w:sz w:val="22"/>
                <w:szCs w:val="22"/>
              </w:rPr>
              <w:t>nenegativni</w:t>
            </w:r>
            <w:proofErr w:type="spellEnd"/>
            <w:r w:rsidRPr="00065558">
              <w:rPr>
                <w:rFonts w:ascii="Myriad Pro" w:hAnsi="Myriad Pro"/>
                <w:sz w:val="22"/>
                <w:szCs w:val="22"/>
              </w:rPr>
              <w:t xml:space="preserve"> racionalni </w:t>
            </w:r>
          </w:p>
          <w:p w14:paraId="10036BED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ili cijeli brojevi, primjenjujući ekvivalentnost jednadžbi.</w:t>
            </w:r>
          </w:p>
          <w:p w14:paraId="6E502961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Odnos dviju veličina prikazanih omjerom u problemskoj situaciji prikazuje razlomkom.</w:t>
            </w:r>
          </w:p>
          <w:p w14:paraId="1450569E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Primjenjuje ekvivalentnost razlomaka za određivanje nepoznatoga brojnika ili nazivnika.</w:t>
            </w:r>
            <w:r w:rsidR="00D162C2" w:rsidRPr="00065558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065558">
              <w:rPr>
                <w:rFonts w:ascii="Myriad Pro" w:hAnsi="Myriad Pro"/>
                <w:sz w:val="22"/>
                <w:szCs w:val="22"/>
              </w:rPr>
              <w:t>Koristi se opsegom i površinom geometrijskih likova za računanje duljina njiho</w:t>
            </w:r>
            <w:r w:rsidR="00E94152" w:rsidRPr="00065558">
              <w:rPr>
                <w:rFonts w:ascii="Myriad Pro" w:hAnsi="Myriad Pro"/>
                <w:sz w:val="22"/>
                <w:szCs w:val="22"/>
              </w:rPr>
              <w:t xml:space="preserve">vih stranica. </w:t>
            </w:r>
          </w:p>
          <w:p w14:paraId="69179FEC" w14:textId="77777777" w:rsidR="00DE69E7" w:rsidRPr="00065558" w:rsidRDefault="00E94152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</w:t>
            </w:r>
            <w:r w:rsidR="00DE69E7" w:rsidRPr="00065558">
              <w:rPr>
                <w:rFonts w:ascii="Myriad Pro" w:hAnsi="Myriad Pro"/>
                <w:sz w:val="22"/>
                <w:szCs w:val="22"/>
              </w:rPr>
              <w:t>rovjerava točnost rješenja jednadžbe. Preispituje smislenost rješenja i tumači dobiveno rješenje u kontekstu problema.</w:t>
            </w:r>
          </w:p>
          <w:p w14:paraId="4A5F073C" w14:textId="77777777" w:rsidR="00DE69E7" w:rsidRPr="00065558" w:rsidRDefault="00DE69E7" w:rsidP="00DE69E7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3AA57538" w14:textId="77777777" w:rsidR="00DE69E7" w:rsidRDefault="00DE69E7" w:rsidP="00487AA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654EABE" w14:textId="77777777" w:rsidR="00487AA7" w:rsidRPr="00065558" w:rsidRDefault="00487AA7" w:rsidP="00487AA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Prikuplja i razvrstava podatke te određuje frekvencije razvrstanih podataka.</w:t>
            </w:r>
          </w:p>
          <w:p w14:paraId="52BE3325" w14:textId="77777777" w:rsidR="00487AA7" w:rsidRPr="00065558" w:rsidRDefault="00487AA7" w:rsidP="00487AA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Prikazuje podatke tablično, linijskim i stupčastim dijagramom frekvencija.</w:t>
            </w:r>
          </w:p>
          <w:p w14:paraId="65BCEE27" w14:textId="77777777" w:rsidR="00487AA7" w:rsidRPr="00065558" w:rsidRDefault="00487AA7" w:rsidP="00487AA7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1C093499" w14:textId="77777777" w:rsidR="004A3A83" w:rsidRPr="00065558" w:rsidRDefault="00487AA7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Računa aritmetičku sredinu brojčanih podataka i interpretira dobiveni rezultat.</w:t>
            </w:r>
          </w:p>
          <w:p w14:paraId="5D41EE13" w14:textId="7EA34D23" w:rsidR="008D642F" w:rsidRPr="00065558" w:rsidRDefault="00487AA7" w:rsidP="005B02FC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 xml:space="preserve">Korelacija s Geografijom i Prirodom, Hrvatskim jezikom (stručni tekstovi), </w:t>
            </w:r>
            <w:proofErr w:type="spellStart"/>
            <w:r w:rsidRPr="00065558">
              <w:rPr>
                <w:rFonts w:ascii="Myriad Pro" w:hAnsi="Myriad Pro"/>
                <w:i/>
                <w:sz w:val="22"/>
                <w:szCs w:val="22"/>
              </w:rPr>
              <w:t>međupredmetnim</w:t>
            </w:r>
            <w:proofErr w:type="spellEnd"/>
            <w:r w:rsidRPr="00065558">
              <w:rPr>
                <w:rFonts w:ascii="Myriad Pro" w:hAnsi="Myriad Pro"/>
                <w:i/>
                <w:sz w:val="22"/>
                <w:szCs w:val="22"/>
              </w:rPr>
              <w:t xml:space="preserve"> temama Poduzetništvo, Osobni i socijalni razvoj i Zdravlje.</w:t>
            </w:r>
          </w:p>
        </w:tc>
        <w:tc>
          <w:tcPr>
            <w:tcW w:w="1373" w:type="dxa"/>
          </w:tcPr>
          <w:p w14:paraId="455735B4" w14:textId="77777777" w:rsidR="004D59B7" w:rsidRPr="00065558" w:rsidRDefault="004D59B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8526BEB" w14:textId="4F5F777F" w:rsidR="00F944D1" w:rsidRPr="00065558" w:rsidRDefault="00F944D1" w:rsidP="00F944D1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3</w:t>
            </w:r>
            <w:r>
              <w:rPr>
                <w:rFonts w:ascii="Myriad Pro" w:hAnsi="Myriad Pro" w:cs="Times New Roman"/>
                <w:b/>
              </w:rPr>
              <w:t>0</w:t>
            </w:r>
          </w:p>
          <w:p w14:paraId="3DB41C53" w14:textId="77777777" w:rsidR="00D162C2" w:rsidRPr="00065558" w:rsidRDefault="00D162C2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1AF5F23" w14:textId="77777777" w:rsidR="00D162C2" w:rsidRPr="00065558" w:rsidRDefault="00D162C2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FE1AA63" w14:textId="77777777" w:rsidR="004D59B7" w:rsidRPr="00065558" w:rsidRDefault="004D59B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F528EA8" w14:textId="77777777" w:rsidR="004D59B7" w:rsidRPr="00065558" w:rsidRDefault="004D59B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D376BB7" w14:textId="77777777" w:rsidR="004D59B7" w:rsidRPr="00065558" w:rsidRDefault="004D59B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22C3D87" w14:textId="77777777" w:rsidR="004D59B7" w:rsidRPr="00065558" w:rsidRDefault="004D59B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64102D6" w14:textId="77777777" w:rsidR="004D59B7" w:rsidRPr="00065558" w:rsidRDefault="004D59B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716BEAF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E9E228D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E5E39C4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FDAC368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6875742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12B36B9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1DF3671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B3861B7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D09B36D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8351F82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9069FEE" w14:textId="77777777" w:rsidR="00A44BA6" w:rsidRPr="00065558" w:rsidRDefault="00A44BA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E326845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</w:tr>
      <w:tr w:rsidR="00F80AA3" w:rsidRPr="00065558" w14:paraId="6231BB45" w14:textId="77777777" w:rsidTr="00211745">
        <w:tc>
          <w:tcPr>
            <w:tcW w:w="1864" w:type="dxa"/>
            <w:shd w:val="clear" w:color="auto" w:fill="EAF1DD" w:themeFill="accent3" w:themeFillTint="33"/>
          </w:tcPr>
          <w:p w14:paraId="066B613A" w14:textId="77777777" w:rsidR="00F80AA3" w:rsidRPr="00065558" w:rsidRDefault="00F80AA3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07DA152" w14:textId="77777777" w:rsidR="00F80AA3" w:rsidRPr="00065558" w:rsidRDefault="00F44B0C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65558">
              <w:rPr>
                <w:rFonts w:ascii="Myriad Pro" w:hAnsi="Myriad Pro" w:cs="Times New Roman"/>
                <w:b/>
                <w:sz w:val="24"/>
                <w:szCs w:val="24"/>
              </w:rPr>
              <w:t xml:space="preserve">Trokut </w:t>
            </w:r>
          </w:p>
          <w:p w14:paraId="4EA2A9EB" w14:textId="77777777" w:rsidR="00F80AA3" w:rsidRPr="00065558" w:rsidRDefault="00F80AA3" w:rsidP="00157A97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14:paraId="515D821F" w14:textId="77777777" w:rsidR="00F80AA3" w:rsidRPr="00065558" w:rsidRDefault="00F80AA3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0B55D2BB" w14:textId="77777777" w:rsidR="004066B3" w:rsidRPr="00065558" w:rsidRDefault="004066B3" w:rsidP="004066B3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B.6.1. Rješava i primjenjuje </w:t>
            </w:r>
          </w:p>
          <w:p w14:paraId="7681FFE2" w14:textId="77777777" w:rsidR="004066B3" w:rsidRPr="00065558" w:rsidRDefault="004066B3" w:rsidP="004066B3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linearnu jednadžbu.</w:t>
            </w:r>
          </w:p>
          <w:p w14:paraId="74428AE4" w14:textId="77777777" w:rsidR="004066B3" w:rsidRPr="00065558" w:rsidRDefault="004066B3" w:rsidP="004066B3">
            <w:pPr>
              <w:spacing w:after="0"/>
              <w:rPr>
                <w:rFonts w:ascii="Myriad Pro" w:hAnsi="Myriad Pro" w:cs="Times New Roman"/>
              </w:rPr>
            </w:pPr>
          </w:p>
          <w:p w14:paraId="37D74E88" w14:textId="77777777" w:rsidR="00F80AA3" w:rsidRPr="00065558" w:rsidRDefault="00F80AA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59EC7B11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603A15D6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F64AAB4" w14:textId="77777777" w:rsidR="002D6C18" w:rsidRPr="00065558" w:rsidRDefault="004066B3" w:rsidP="002D6C18">
            <w:pPr>
              <w:spacing w:before="240"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C.6.1. Konstruira kut i njegovu </w:t>
            </w:r>
            <w:r w:rsidR="002D6C18" w:rsidRPr="00065558">
              <w:rPr>
                <w:rFonts w:ascii="Myriad Pro" w:hAnsi="Myriad Pro" w:cs="Times New Roman"/>
              </w:rPr>
              <w:t xml:space="preserve">    </w:t>
            </w:r>
          </w:p>
          <w:p w14:paraId="43F58DD0" w14:textId="77777777" w:rsidR="004066B3" w:rsidRPr="00065558" w:rsidRDefault="002D6C18" w:rsidP="002D6C18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4066B3" w:rsidRPr="00065558">
              <w:rPr>
                <w:rFonts w:ascii="Myriad Pro" w:hAnsi="Myriad Pro" w:cs="Times New Roman"/>
              </w:rPr>
              <w:t>simetralu.</w:t>
            </w:r>
          </w:p>
          <w:p w14:paraId="3E4E36E9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599D5405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3AD39AF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78A9756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ADC90E4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4AAF3BB7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3F92C0DC" w14:textId="77777777" w:rsidR="002D6C18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C.6.2. Konstruira trokute, analizira </w:t>
            </w:r>
          </w:p>
          <w:p w14:paraId="7BFD888B" w14:textId="77777777" w:rsidR="004066B3" w:rsidRPr="00065558" w:rsidRDefault="002D6C18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4066B3" w:rsidRPr="00065558">
              <w:rPr>
                <w:rFonts w:ascii="Myriad Pro" w:hAnsi="Myriad Pro" w:cs="Times New Roman"/>
              </w:rPr>
              <w:t>njihova svojstva i odnose.</w:t>
            </w:r>
          </w:p>
          <w:p w14:paraId="486C276B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78311580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E12C358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0DCB38E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DE104FC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C890C71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20AF28AD" w14:textId="77777777" w:rsidR="00CF6614" w:rsidRPr="00065558" w:rsidRDefault="00CF6614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7AB839F7" w14:textId="77777777" w:rsidR="00CF6614" w:rsidRPr="00065558" w:rsidRDefault="00CF6614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894BB5F" w14:textId="77777777" w:rsidR="00CF6614" w:rsidRPr="00065558" w:rsidRDefault="00CF6614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4CE4E654" w14:textId="77777777" w:rsidR="00CF6614" w:rsidRPr="00065558" w:rsidRDefault="00CF6614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46514E9" w14:textId="77777777" w:rsidR="00D162C2" w:rsidRPr="00065558" w:rsidRDefault="00D162C2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34DFF3CE" w14:textId="77777777" w:rsidR="002D6C18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D.6.1. Odabire i preračunava </w:t>
            </w:r>
          </w:p>
          <w:p w14:paraId="0E98F26A" w14:textId="77777777" w:rsidR="002D6C18" w:rsidRPr="00065558" w:rsidRDefault="002D6C18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4066B3" w:rsidRPr="00065558">
              <w:rPr>
                <w:rFonts w:ascii="Myriad Pro" w:hAnsi="Myriad Pro" w:cs="Times New Roman"/>
              </w:rPr>
              <w:t>odgovarajuće mjerne</w:t>
            </w:r>
          </w:p>
          <w:p w14:paraId="1C98986A" w14:textId="77777777" w:rsidR="004066B3" w:rsidRPr="00065558" w:rsidRDefault="002D6C18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4066B3" w:rsidRPr="00065558">
              <w:rPr>
                <w:rFonts w:ascii="Myriad Pro" w:hAnsi="Myriad Pro" w:cs="Times New Roman"/>
              </w:rPr>
              <w:t>jedinice.</w:t>
            </w:r>
          </w:p>
          <w:p w14:paraId="251BCE0F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36BCEE17" w14:textId="77777777" w:rsidR="004066B3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0906BDA1" w14:textId="77777777" w:rsidR="002D6C18" w:rsidRPr="00065558" w:rsidRDefault="004066B3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D.6.2. Računa i primjenjuje opseg </w:t>
            </w:r>
          </w:p>
          <w:p w14:paraId="62A571B9" w14:textId="77777777" w:rsidR="002D6C18" w:rsidRPr="00065558" w:rsidRDefault="002D6C18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4066B3" w:rsidRPr="00065558">
              <w:rPr>
                <w:rFonts w:ascii="Myriad Pro" w:hAnsi="Myriad Pro" w:cs="Times New Roman"/>
              </w:rPr>
              <w:t xml:space="preserve">i površinu trokuta i </w:t>
            </w:r>
          </w:p>
          <w:p w14:paraId="0008B4CE" w14:textId="77777777" w:rsidR="004066B3" w:rsidRPr="00065558" w:rsidRDefault="002D6C18" w:rsidP="00F44B0C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4066B3" w:rsidRPr="00065558">
              <w:rPr>
                <w:rFonts w:ascii="Myriad Pro" w:hAnsi="Myriad Pro" w:cs="Times New Roman"/>
              </w:rPr>
              <w:t>četverokuta te mjeru kuta.</w:t>
            </w:r>
          </w:p>
          <w:p w14:paraId="690CFA35" w14:textId="77777777" w:rsidR="00ED7043" w:rsidRPr="00065558" w:rsidRDefault="00ED704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1ED891A4" w14:textId="77777777" w:rsidR="00065558" w:rsidRPr="00065558" w:rsidRDefault="00065558" w:rsidP="00F32A70">
            <w:pPr>
              <w:spacing w:after="0"/>
              <w:rPr>
                <w:rFonts w:ascii="Myriad Pro" w:hAnsi="Myriad Pro" w:cs="Times New Roman"/>
              </w:rPr>
            </w:pPr>
          </w:p>
          <w:p w14:paraId="7557FE2B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E.6.1. Prikazuje podatke tablično </w:t>
            </w:r>
          </w:p>
          <w:p w14:paraId="4BBE9D4C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te linijskim i stupčastim </w:t>
            </w:r>
          </w:p>
          <w:p w14:paraId="6AA5592E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dijagramom frekvencija.</w:t>
            </w:r>
          </w:p>
          <w:p w14:paraId="645B1B1E" w14:textId="77777777" w:rsidR="00ED7043" w:rsidRPr="00065558" w:rsidRDefault="00ED7043" w:rsidP="00F44B0C">
            <w:pPr>
              <w:spacing w:after="0"/>
              <w:rPr>
                <w:rFonts w:ascii="Myriad Pro" w:hAnsi="Myriad Pro" w:cs="Times New Roman"/>
              </w:rPr>
            </w:pPr>
          </w:p>
          <w:p w14:paraId="162C2CD6" w14:textId="77777777" w:rsidR="00ED7043" w:rsidRPr="00065558" w:rsidRDefault="00ED7043" w:rsidP="00F44B0C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643" w:type="dxa"/>
          </w:tcPr>
          <w:p w14:paraId="37C0C68A" w14:textId="77777777" w:rsidR="00157A97" w:rsidRPr="00065558" w:rsidRDefault="00157A97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798D69D5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Koristi se opsegom i površinom geometrijskih likova za računanje duljina njihovih stranica. Računa mjeru nepoznatoga kuta u trokutu i četverokutu.</w:t>
            </w:r>
          </w:p>
          <w:p w14:paraId="4121F814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Provjerava točnost rješenja jednadžbe. Preispituje smislenost rješenja i tumači dobiveno rješenje u kontekstu problema.</w:t>
            </w:r>
          </w:p>
          <w:p w14:paraId="4F370017" w14:textId="77777777" w:rsidR="004066B3" w:rsidRPr="00065558" w:rsidRDefault="00655E52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</w:t>
            </w:r>
            <w:r w:rsidR="004066B3" w:rsidRPr="00065558">
              <w:rPr>
                <w:rFonts w:ascii="Myriad Pro" w:hAnsi="Myriad Pro"/>
                <w:i/>
                <w:sz w:val="22"/>
                <w:szCs w:val="22"/>
              </w:rPr>
              <w:t>lacija s Geografijom i Prirodom.</w:t>
            </w:r>
          </w:p>
          <w:p w14:paraId="0C0B509E" w14:textId="77777777" w:rsidR="004066B3" w:rsidRPr="00065558" w:rsidRDefault="004066B3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29208435" w14:textId="77777777" w:rsidR="004066B3" w:rsidRPr="00065558" w:rsidRDefault="004066B3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5F7CB1AE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Prepoznaje i opisuje kut, vrh kuta i krak kuta te kutni stupanj.</w:t>
            </w:r>
          </w:p>
          <w:p w14:paraId="4DB9448A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Konstruira kutove od 60˚, 120˚, 30˚, 90˚ i njihove kombinacije primjenjujući svojstva simetrale kuta.</w:t>
            </w:r>
          </w:p>
          <w:p w14:paraId="5787444A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Prenosi kut.</w:t>
            </w:r>
          </w:p>
          <w:p w14:paraId="7B53A2C5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Procjenjuje mjeru nacrtanih kutova.</w:t>
            </w:r>
          </w:p>
          <w:p w14:paraId="5298623E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3AFDB5F9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Konstruira trokutu upisanu kružnicu.</w:t>
            </w:r>
          </w:p>
          <w:p w14:paraId="323AD5F1" w14:textId="77777777" w:rsidR="004066B3" w:rsidRPr="00065558" w:rsidRDefault="004066B3" w:rsidP="004066B3">
            <w:pPr>
              <w:spacing w:after="0"/>
              <w:rPr>
                <w:rFonts w:ascii="Myriad Pro" w:hAnsi="Myriad Pro" w:cs="Times New Roman"/>
              </w:rPr>
            </w:pPr>
          </w:p>
          <w:p w14:paraId="162E5924" w14:textId="77777777" w:rsidR="004066B3" w:rsidRPr="00065558" w:rsidRDefault="004066B3" w:rsidP="004066B3">
            <w:pPr>
              <w:spacing w:after="0"/>
              <w:rPr>
                <w:rFonts w:ascii="Myriad Pro" w:hAnsi="Myriad Pro" w:cs="Times New Roman"/>
              </w:rPr>
            </w:pPr>
          </w:p>
          <w:p w14:paraId="0B1E84B6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Otkriva i obrazlaže postojanje trokuta.</w:t>
            </w:r>
          </w:p>
          <w:p w14:paraId="2CD5EA4C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Klasificira trokute s obzirom na mjere kutova.</w:t>
            </w:r>
          </w:p>
          <w:p w14:paraId="258A3795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Skicira i konstruira trokute prema poučcima o sukladnosti.</w:t>
            </w:r>
          </w:p>
          <w:p w14:paraId="42831E07" w14:textId="77777777" w:rsidR="00CF6614" w:rsidRPr="00065558" w:rsidRDefault="00CF6614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3B23D6A6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 sukladnost trokuta.</w:t>
            </w:r>
          </w:p>
          <w:p w14:paraId="68EE6B8E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Otkriva i crta visine svih vrsta trokuta.</w:t>
            </w:r>
          </w:p>
          <w:p w14:paraId="1DA10AD8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Istražuje odnos stranica i kutova u trokutu te odnos vanjskih i unutarnjih kutova trokuta.</w:t>
            </w:r>
          </w:p>
          <w:p w14:paraId="4629B54B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491CDA42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Konstruira opisanu i upisanu kružnicu trokutu.</w:t>
            </w:r>
          </w:p>
          <w:p w14:paraId="72EDF1E9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Konstruira četiri karakteristične točke trokuta (Eulerov pravac).</w:t>
            </w:r>
          </w:p>
          <w:p w14:paraId="2D6672FA" w14:textId="77777777" w:rsidR="00D162C2" w:rsidRPr="00065558" w:rsidRDefault="00D162C2" w:rsidP="004066B3">
            <w:pPr>
              <w:spacing w:after="0"/>
              <w:rPr>
                <w:rFonts w:ascii="Myriad Pro" w:hAnsi="Myriad Pro" w:cs="Times New Roman"/>
              </w:rPr>
            </w:pPr>
          </w:p>
          <w:p w14:paraId="4E55BA0F" w14:textId="77777777" w:rsidR="00D162C2" w:rsidRPr="00065558" w:rsidRDefault="00D162C2" w:rsidP="004066B3">
            <w:pPr>
              <w:spacing w:after="0"/>
              <w:rPr>
                <w:rFonts w:ascii="Myriad Pro" w:hAnsi="Myriad Pro" w:cs="Times New Roman"/>
              </w:rPr>
            </w:pPr>
          </w:p>
          <w:p w14:paraId="49CFB81A" w14:textId="77777777" w:rsidR="004066B3" w:rsidRPr="00065558" w:rsidRDefault="004066B3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 xml:space="preserve">Preračunava mjerne jedinice za duljinu, masu, vrijeme, volumen tekućine, </w:t>
            </w:r>
            <w:r w:rsidRPr="00065558">
              <w:rPr>
                <w:rFonts w:ascii="Myriad Pro" w:hAnsi="Myriad Pro"/>
                <w:sz w:val="22"/>
                <w:szCs w:val="22"/>
              </w:rPr>
              <w:lastRenderedPageBreak/>
              <w:t>površinu (mm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cm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dm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km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) i mjeru kuta, mjeri temperaturu, primjenjujući ih pri rješavanju problema.</w:t>
            </w:r>
          </w:p>
          <w:p w14:paraId="40D69171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Prirodom, Hrvatskim jezikom (stručni tekstovi).</w:t>
            </w:r>
          </w:p>
          <w:p w14:paraId="02966748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5F04F6B8" w14:textId="77777777" w:rsidR="004A3A83" w:rsidRPr="00065558" w:rsidRDefault="004A3A83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5C79C836" w14:textId="77777777" w:rsidR="004066B3" w:rsidRPr="00065558" w:rsidRDefault="004066B3" w:rsidP="004A3A8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 i računa opseg i površinu geometrijskoga lika ili geometrijskih oblika sastavljenih od osnovnih geometrijskih likova (trokuta i paralelograma).</w:t>
            </w:r>
          </w:p>
          <w:p w14:paraId="4702A884" w14:textId="77777777" w:rsidR="004066B3" w:rsidRPr="00065558" w:rsidRDefault="004066B3" w:rsidP="004066B3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Istražuje i primjenjuje zbroj mjera kutova u trokutu i četverokutu.</w:t>
            </w:r>
          </w:p>
          <w:p w14:paraId="158FB627" w14:textId="77777777" w:rsidR="00740D72" w:rsidRDefault="00740D72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4F779BA4" w14:textId="65F22559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Prikuplja i razvrstava podatke te određuje frekvencije razvrstanih podataka.</w:t>
            </w:r>
          </w:p>
          <w:p w14:paraId="3A9AC363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Prikazuje podatke tablično, linijskim i stupčastim dijagramom frekvencija.</w:t>
            </w:r>
          </w:p>
          <w:p w14:paraId="5E467A84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50D6F3B7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Računa aritmetičku sredinu brojčanih podataka i interpretira dobiveni rezultat.</w:t>
            </w:r>
          </w:p>
          <w:p w14:paraId="6150A48C" w14:textId="77777777" w:rsidR="00F32A70" w:rsidRPr="00065558" w:rsidRDefault="00F32A70" w:rsidP="00F32A70">
            <w:pPr>
              <w:tabs>
                <w:tab w:val="left" w:pos="990"/>
              </w:tabs>
              <w:rPr>
                <w:rFonts w:ascii="Myriad Pro" w:hAnsi="Myriad Pro" w:cs="Times New Roman"/>
                <w:lang w:eastAsia="hr-HR"/>
              </w:rPr>
            </w:pPr>
            <w:r w:rsidRPr="00065558">
              <w:rPr>
                <w:rFonts w:ascii="Myriad Pro" w:hAnsi="Myriad Pro" w:cs="Times New Roman"/>
                <w:i/>
              </w:rPr>
              <w:t xml:space="preserve">Korelacija s Geografijom i Prirodom, Hrvatskim jezikom (stručni tekstovi), </w:t>
            </w:r>
            <w:proofErr w:type="spellStart"/>
            <w:r w:rsidRPr="00065558">
              <w:rPr>
                <w:rFonts w:ascii="Myriad Pro" w:hAnsi="Myriad Pro" w:cs="Times New Roman"/>
                <w:i/>
              </w:rPr>
              <w:t>međupredmetnim</w:t>
            </w:r>
            <w:proofErr w:type="spellEnd"/>
            <w:r w:rsidRPr="00065558">
              <w:rPr>
                <w:rFonts w:ascii="Myriad Pro" w:hAnsi="Myriad Pro" w:cs="Times New Roman"/>
                <w:i/>
              </w:rPr>
              <w:t xml:space="preserve"> temama Poduzetništvo, Osobni i socijalni razvoj i Zdravlje</w:t>
            </w:r>
          </w:p>
        </w:tc>
        <w:tc>
          <w:tcPr>
            <w:tcW w:w="1373" w:type="dxa"/>
          </w:tcPr>
          <w:p w14:paraId="6DC56C5E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11851DA" w14:textId="77777777" w:rsidR="008D642F" w:rsidRPr="00065558" w:rsidRDefault="008D642F" w:rsidP="008D642F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26</w:t>
            </w:r>
          </w:p>
          <w:p w14:paraId="49DB465D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C272D22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5FB58E8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68E70F5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1903514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4512472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7EFFDB5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CE4EFDB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5D27C01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2B7DC75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2915D2D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DB07E09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6DFEE53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7C68B77" w14:textId="77777777" w:rsidR="00A45D5E" w:rsidRPr="00065558" w:rsidRDefault="00A45D5E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6E13F9A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A51DBF3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16FCD6B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9288166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1F905E3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963BB84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21D9FED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58D334C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4F5A92D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4F67F086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18321F7" w14:textId="77777777" w:rsidR="004A3A83" w:rsidRPr="00065558" w:rsidRDefault="004A3A83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EBAE009" w14:textId="77777777" w:rsidR="00B31736" w:rsidRPr="00065558" w:rsidRDefault="00B31736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</w:tc>
      </w:tr>
      <w:tr w:rsidR="00F32A70" w:rsidRPr="00065558" w14:paraId="69BD6DB7" w14:textId="77777777" w:rsidTr="00211745">
        <w:tc>
          <w:tcPr>
            <w:tcW w:w="1864" w:type="dxa"/>
            <w:shd w:val="clear" w:color="auto" w:fill="EAF1DD" w:themeFill="accent3" w:themeFillTint="33"/>
          </w:tcPr>
          <w:p w14:paraId="28EA259A" w14:textId="77777777" w:rsidR="00F32A70" w:rsidRPr="00065558" w:rsidRDefault="00F32A70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39B14F20" w14:textId="77777777" w:rsidR="00F32A70" w:rsidRDefault="00F32A70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065558">
              <w:rPr>
                <w:rFonts w:ascii="Myriad Pro" w:hAnsi="Myriad Pro" w:cs="Times New Roman"/>
                <w:b/>
                <w:sz w:val="24"/>
                <w:szCs w:val="24"/>
              </w:rPr>
              <w:t>Četverokut</w:t>
            </w:r>
          </w:p>
          <w:p w14:paraId="391E3115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7F99010F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157E54B6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3BE0B334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77C788C4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13C433F4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36AB3C1E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1BDD3F85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0A3BADDB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97B9353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7101D835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4A2E78E9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29C23A68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20198FE3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2EE3669F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31468AEF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FEFA072" w14:textId="77777777" w:rsidR="00E60AE7" w:rsidRDefault="00E60AE7" w:rsidP="00157A9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089D7101" w14:textId="77777777" w:rsidR="00E60AE7" w:rsidRDefault="00E60AE7" w:rsidP="00E60AE7">
            <w:pPr>
              <w:rPr>
                <w:rFonts w:ascii="Myriad Pro" w:hAnsi="Myriad Pro" w:cs="Times New Roman"/>
                <w:b/>
                <w:sz w:val="24"/>
                <w:szCs w:val="24"/>
              </w:rPr>
            </w:pPr>
          </w:p>
          <w:p w14:paraId="623551B8" w14:textId="78048E2D" w:rsidR="00F32A70" w:rsidRPr="00065558" w:rsidRDefault="00E60AE7" w:rsidP="00E60AE7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</w:rPr>
              <w:t>Zaključno ocjenjivanje</w:t>
            </w:r>
          </w:p>
        </w:tc>
        <w:tc>
          <w:tcPr>
            <w:tcW w:w="3340" w:type="dxa"/>
          </w:tcPr>
          <w:p w14:paraId="328CEA8B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630EA325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B.6.1. Rješava i primjenjuje </w:t>
            </w:r>
          </w:p>
          <w:p w14:paraId="4395BBAD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linearnu jednadžbu.</w:t>
            </w:r>
          </w:p>
          <w:p w14:paraId="624DB1A4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59A4B997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1F70CDF8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459A5D17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4DF20576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58C84BFE" w14:textId="77777777" w:rsidR="00F12006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C.6.3. Konstruira četverokute, </w:t>
            </w:r>
          </w:p>
          <w:p w14:paraId="17183E18" w14:textId="77777777" w:rsidR="00F12006" w:rsidRPr="00065558" w:rsidRDefault="00F12006" w:rsidP="00157A9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F32A70" w:rsidRPr="00065558">
              <w:rPr>
                <w:rFonts w:ascii="Myriad Pro" w:hAnsi="Myriad Pro" w:cs="Times New Roman"/>
              </w:rPr>
              <w:t xml:space="preserve">analizira njihova svojstva </w:t>
            </w:r>
            <w:r w:rsidR="00F32A70" w:rsidRPr="00065558">
              <w:rPr>
                <w:rFonts w:ascii="Myriad Pro" w:hAnsi="Myriad Pro" w:cs="Times New Roman"/>
              </w:rPr>
              <w:lastRenderedPageBreak/>
              <w:t xml:space="preserve">i </w:t>
            </w:r>
          </w:p>
          <w:p w14:paraId="1812EB00" w14:textId="77777777" w:rsidR="00F32A70" w:rsidRPr="00065558" w:rsidRDefault="00F12006" w:rsidP="00157A97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</w:t>
            </w:r>
            <w:r w:rsidR="00F32A70" w:rsidRPr="00065558">
              <w:rPr>
                <w:rFonts w:ascii="Myriad Pro" w:hAnsi="Myriad Pro" w:cs="Times New Roman"/>
              </w:rPr>
              <w:t>odnose</w:t>
            </w:r>
          </w:p>
          <w:p w14:paraId="28CE0F08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042369F2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5DA419B1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7B7A7EA7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2559C754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0040A255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D.6.1. Odabire i preračunava </w:t>
            </w:r>
          </w:p>
          <w:p w14:paraId="4AA04EED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odgovarajuće mjerne</w:t>
            </w:r>
          </w:p>
          <w:p w14:paraId="0300AED9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jedinice.</w:t>
            </w:r>
          </w:p>
          <w:p w14:paraId="4C40670A" w14:textId="77777777" w:rsidR="00F32A70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5DBDCAEB" w14:textId="56191561" w:rsidR="00065558" w:rsidRDefault="00065558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551E7382" w14:textId="77777777" w:rsidR="00065558" w:rsidRPr="00065558" w:rsidRDefault="00065558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0C422FC6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D.6.2. Računa i primjenjuje opseg </w:t>
            </w:r>
          </w:p>
          <w:p w14:paraId="622F87D5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i površinu trokuta i </w:t>
            </w:r>
          </w:p>
          <w:p w14:paraId="547AEC77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četverokuta te mjeru kuta.</w:t>
            </w:r>
          </w:p>
          <w:p w14:paraId="0ACE7543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</w:p>
          <w:p w14:paraId="2D7551A0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</w:p>
          <w:p w14:paraId="08C92924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E.6.1. Prikazuje podatke tablično </w:t>
            </w:r>
          </w:p>
          <w:p w14:paraId="283BFE88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te linijskim i stupčastim </w:t>
            </w:r>
          </w:p>
          <w:p w14:paraId="20A06094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  <w:r w:rsidRPr="00065558">
              <w:rPr>
                <w:rFonts w:ascii="Myriad Pro" w:hAnsi="Myriad Pro" w:cs="Times New Roman"/>
              </w:rPr>
              <w:t xml:space="preserve">           dijagramom frekvencija.</w:t>
            </w:r>
          </w:p>
          <w:p w14:paraId="43A5D7F2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</w:p>
          <w:p w14:paraId="4C5A3202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</w:tc>
        <w:tc>
          <w:tcPr>
            <w:tcW w:w="7643" w:type="dxa"/>
          </w:tcPr>
          <w:p w14:paraId="3B3D616D" w14:textId="77777777" w:rsidR="00F32A70" w:rsidRPr="00065558" w:rsidRDefault="00F32A70" w:rsidP="00157A97">
            <w:pPr>
              <w:spacing w:after="0"/>
              <w:rPr>
                <w:rFonts w:ascii="Myriad Pro" w:hAnsi="Myriad Pro" w:cs="Times New Roman"/>
              </w:rPr>
            </w:pPr>
          </w:p>
          <w:p w14:paraId="3CCF5F40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Koristi se opsegom i površinom geometrijskih likova za računanje duljina njihovih stranica. Računa mjeru nepoznatoga kuta u trokutu i četverokutu.</w:t>
            </w:r>
          </w:p>
          <w:p w14:paraId="7A85ED1E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Provjerava točnost rješenja jednadžbe. Preispituje smislenost rješenja i tumači dobiveno rješenje u kontekstu problema.</w:t>
            </w:r>
          </w:p>
          <w:p w14:paraId="7EE6940D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Prirodom.</w:t>
            </w:r>
          </w:p>
          <w:p w14:paraId="6ECAB62C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</w:rPr>
            </w:pPr>
          </w:p>
          <w:p w14:paraId="71BBB523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Na osnovi uočenih svojstava i odnosa stranica, kutova i dijagonala paralelograma, opisuje, skicira i konstruira kvadrat, pravokutnik, paralelogram i romb.</w:t>
            </w:r>
          </w:p>
          <w:p w14:paraId="4920E2FF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 kružnicu kvadratu i pravokutniku.</w:t>
            </w:r>
          </w:p>
          <w:p w14:paraId="0DB11E0B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lastRenderedPageBreak/>
              <w:t>Klasificira četverokute s obzirom na paralelnost njihovih stranica.</w:t>
            </w:r>
          </w:p>
          <w:p w14:paraId="5EDA3175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73A84ECF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Opisuje, skicira i crta trapez i deltoid.</w:t>
            </w:r>
          </w:p>
          <w:p w14:paraId="1AE45E54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Tehničkom kulturom.</w:t>
            </w:r>
          </w:p>
          <w:p w14:paraId="46036B32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</w:p>
          <w:p w14:paraId="0C343D3A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</w:p>
          <w:p w14:paraId="4B1D884D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Preračunava mjerne jedinice za duljinu, masu, vrijeme, volumen tekućine, površinu (mm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cm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dm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, km</w:t>
            </w:r>
            <w:r w:rsidRPr="00065558">
              <w:rPr>
                <w:rFonts w:ascii="Myriad Pro" w:hAnsi="Myriad Pro"/>
                <w:sz w:val="22"/>
                <w:szCs w:val="22"/>
                <w:vertAlign w:val="superscript"/>
              </w:rPr>
              <w:t>2</w:t>
            </w:r>
            <w:r w:rsidRPr="00065558">
              <w:rPr>
                <w:rFonts w:ascii="Myriad Pro" w:hAnsi="Myriad Pro"/>
                <w:sz w:val="22"/>
                <w:szCs w:val="22"/>
              </w:rPr>
              <w:t>) i mjeru kuta, mjeri temperaturu, primjenjujući ih pri rješavanju problema.</w:t>
            </w:r>
          </w:p>
          <w:p w14:paraId="4702CE95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i/>
                <w:sz w:val="22"/>
                <w:szCs w:val="22"/>
              </w:rPr>
            </w:pPr>
            <w:r w:rsidRPr="00065558">
              <w:rPr>
                <w:rFonts w:ascii="Myriad Pro" w:hAnsi="Myriad Pro"/>
                <w:i/>
                <w:sz w:val="22"/>
                <w:szCs w:val="22"/>
              </w:rPr>
              <w:t>Korelacija s Geografijom i Prirodom, Hrvatskim jezikom (stručni tekstovi).</w:t>
            </w:r>
          </w:p>
          <w:p w14:paraId="51BC1773" w14:textId="77777777" w:rsidR="00F32A70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29E8768F" w14:textId="77777777" w:rsidR="008D642F" w:rsidRPr="00065558" w:rsidRDefault="008D642F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</w:p>
          <w:p w14:paraId="1EED4E2B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Opisuje i računa opseg i površinu geometrijskoga lika ili geometrijskih oblika sastavljenih od osnovnih geometrijskih likova (trokuta i paralelograma).</w:t>
            </w:r>
          </w:p>
          <w:p w14:paraId="10DC842B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Istražuje i primjenjuje zbroj mjera kutova u trokutu i četverokutu.</w:t>
            </w:r>
          </w:p>
          <w:p w14:paraId="76C7101A" w14:textId="77777777" w:rsidR="00F32A70" w:rsidRPr="00065558" w:rsidRDefault="00F32A70" w:rsidP="00F32A70">
            <w:pPr>
              <w:pStyle w:val="t-8"/>
              <w:spacing w:before="0" w:beforeAutospacing="0"/>
              <w:rPr>
                <w:rFonts w:ascii="Myriad Pro" w:hAnsi="Myriad Pro"/>
                <w:sz w:val="22"/>
                <w:szCs w:val="22"/>
              </w:rPr>
            </w:pPr>
          </w:p>
          <w:p w14:paraId="4DC1B546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Prikuplja i razvrstava podatke te određuje frekvencije razvrstanih podataka.</w:t>
            </w:r>
          </w:p>
          <w:p w14:paraId="1B5413C7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Prikazuje podatke tablično, linijskim i stupčastim dijagramom frekvencija.</w:t>
            </w:r>
          </w:p>
          <w:p w14:paraId="03876880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Prošireni sadržaj:</w:t>
            </w:r>
          </w:p>
          <w:p w14:paraId="7CC0BA9B" w14:textId="77777777" w:rsidR="00F32A70" w:rsidRPr="00065558" w:rsidRDefault="00F32A70" w:rsidP="00F32A70">
            <w:pPr>
              <w:pStyle w:val="t-8"/>
              <w:spacing w:before="0" w:beforeAutospacing="0" w:after="0" w:afterAutospacing="0"/>
              <w:rPr>
                <w:rFonts w:ascii="Myriad Pro" w:hAnsi="Myriad Pro"/>
                <w:sz w:val="22"/>
                <w:szCs w:val="22"/>
              </w:rPr>
            </w:pPr>
            <w:r w:rsidRPr="00065558">
              <w:rPr>
                <w:rFonts w:ascii="Myriad Pro" w:hAnsi="Myriad Pro"/>
                <w:sz w:val="22"/>
                <w:szCs w:val="22"/>
              </w:rPr>
              <w:t>Računa aritmetičku sredinu brojčanih podataka i interpretira dobiveni rezultat.</w:t>
            </w:r>
          </w:p>
          <w:p w14:paraId="08C3D0C9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  <w:i/>
              </w:rPr>
            </w:pPr>
            <w:r w:rsidRPr="00065558">
              <w:rPr>
                <w:rFonts w:ascii="Myriad Pro" w:hAnsi="Myriad Pro" w:cs="Times New Roman"/>
                <w:i/>
              </w:rPr>
              <w:t xml:space="preserve">Korelacija s Geografijom i Prirodom, Hrvatskim jezikom (stručni tekstovi), </w:t>
            </w:r>
            <w:proofErr w:type="spellStart"/>
            <w:r w:rsidRPr="00065558">
              <w:rPr>
                <w:rFonts w:ascii="Myriad Pro" w:hAnsi="Myriad Pro" w:cs="Times New Roman"/>
                <w:i/>
              </w:rPr>
              <w:t>međupredmetnim</w:t>
            </w:r>
            <w:proofErr w:type="spellEnd"/>
            <w:r w:rsidRPr="00065558">
              <w:rPr>
                <w:rFonts w:ascii="Myriad Pro" w:hAnsi="Myriad Pro" w:cs="Times New Roman"/>
                <w:i/>
              </w:rPr>
              <w:t xml:space="preserve"> temama Poduzetništvo, Osobni i socijalni razvoj i Zdravlje.</w:t>
            </w:r>
          </w:p>
          <w:p w14:paraId="5B2D67E4" w14:textId="77777777" w:rsidR="00F32A70" w:rsidRPr="00065558" w:rsidRDefault="00F32A70" w:rsidP="00F32A70">
            <w:pPr>
              <w:spacing w:after="0"/>
              <w:rPr>
                <w:rFonts w:ascii="Myriad Pro" w:hAnsi="Myriad Pro" w:cs="Times New Roman"/>
                <w:iCs/>
              </w:rPr>
            </w:pPr>
          </w:p>
        </w:tc>
        <w:tc>
          <w:tcPr>
            <w:tcW w:w="1373" w:type="dxa"/>
          </w:tcPr>
          <w:p w14:paraId="6B4FE6EE" w14:textId="77777777" w:rsidR="00F32A70" w:rsidRDefault="00D162C2" w:rsidP="00211745">
            <w:pPr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lastRenderedPageBreak/>
              <w:t>2</w:t>
            </w:r>
            <w:r w:rsidR="006C784B" w:rsidRPr="00065558">
              <w:rPr>
                <w:rFonts w:ascii="Myriad Pro" w:hAnsi="Myriad Pro" w:cs="Times New Roman"/>
                <w:b/>
              </w:rPr>
              <w:t>1</w:t>
            </w:r>
          </w:p>
          <w:p w14:paraId="0CBC4D8B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5F3BAF5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DC42189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0C1097D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6C8E799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325CAFA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CB8656C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094A245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0DC4E91A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C4DB094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62FE2BC5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82EAA5A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F37F880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0AF210B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6745A18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B9878DE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26357000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555A8C56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17A38407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3E09ADFD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179D375" w14:textId="77777777" w:rsidR="00E60AE7" w:rsidRDefault="00E60AE7" w:rsidP="00211745">
            <w:pPr>
              <w:jc w:val="center"/>
              <w:rPr>
                <w:rFonts w:ascii="Myriad Pro" w:hAnsi="Myriad Pro" w:cs="Times New Roman"/>
                <w:b/>
              </w:rPr>
            </w:pPr>
          </w:p>
          <w:p w14:paraId="77F76A7E" w14:textId="5AE265BF" w:rsidR="00E60AE7" w:rsidRPr="00065558" w:rsidRDefault="00E60AE7" w:rsidP="00E60AE7">
            <w:pPr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1</w:t>
            </w:r>
          </w:p>
        </w:tc>
      </w:tr>
      <w:tr w:rsidR="00F80AA3" w:rsidRPr="00065558" w14:paraId="0F97ECA9" w14:textId="77777777" w:rsidTr="00211745">
        <w:trPr>
          <w:trHeight w:val="305"/>
        </w:trPr>
        <w:tc>
          <w:tcPr>
            <w:tcW w:w="12847" w:type="dxa"/>
            <w:gridSpan w:val="3"/>
            <w:vAlign w:val="center"/>
          </w:tcPr>
          <w:p w14:paraId="2326EEC2" w14:textId="77777777" w:rsidR="00ED7043" w:rsidRPr="00065558" w:rsidRDefault="00ED7043" w:rsidP="00ED7043">
            <w:pPr>
              <w:spacing w:after="0"/>
              <w:jc w:val="right"/>
              <w:rPr>
                <w:rFonts w:ascii="Myriad Pro" w:hAnsi="Myriad Pro" w:cs="Times New Roman"/>
                <w:b/>
              </w:rPr>
            </w:pPr>
          </w:p>
          <w:p w14:paraId="27A243D2" w14:textId="77777777" w:rsidR="00ED7043" w:rsidRPr="00065558" w:rsidRDefault="00ED7043" w:rsidP="00ED7043">
            <w:pPr>
              <w:spacing w:after="0"/>
              <w:jc w:val="right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Ukupno:</w:t>
            </w:r>
          </w:p>
          <w:p w14:paraId="1710A3BC" w14:textId="77777777" w:rsidR="00ED7043" w:rsidRPr="00065558" w:rsidRDefault="00ED7043" w:rsidP="00ED7043">
            <w:pPr>
              <w:spacing w:after="0"/>
              <w:jc w:val="right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 xml:space="preserve"> </w:t>
            </w:r>
          </w:p>
        </w:tc>
        <w:tc>
          <w:tcPr>
            <w:tcW w:w="1373" w:type="dxa"/>
          </w:tcPr>
          <w:p w14:paraId="746631F8" w14:textId="6CF9D1D8" w:rsidR="00B80D27" w:rsidRPr="00065558" w:rsidRDefault="00BA5C07" w:rsidP="00211745">
            <w:pPr>
              <w:spacing w:after="0"/>
              <w:jc w:val="center"/>
              <w:rPr>
                <w:rFonts w:ascii="Myriad Pro" w:hAnsi="Myriad Pro" w:cs="Times New Roman"/>
                <w:b/>
              </w:rPr>
            </w:pPr>
            <w:r w:rsidRPr="00065558">
              <w:rPr>
                <w:rFonts w:ascii="Myriad Pro" w:hAnsi="Myriad Pro" w:cs="Times New Roman"/>
                <w:b/>
              </w:rPr>
              <w:t>1</w:t>
            </w:r>
            <w:r w:rsidR="00F944D1">
              <w:rPr>
                <w:rFonts w:ascii="Myriad Pro" w:hAnsi="Myriad Pro" w:cs="Times New Roman"/>
                <w:b/>
              </w:rPr>
              <w:t>40</w:t>
            </w:r>
          </w:p>
        </w:tc>
      </w:tr>
    </w:tbl>
    <w:p w14:paraId="7AF7854B" w14:textId="77777777" w:rsidR="00A45D5E" w:rsidRPr="00065558" w:rsidRDefault="00A45D5E" w:rsidP="006B7E14">
      <w:pPr>
        <w:rPr>
          <w:rFonts w:ascii="Myriad Pro" w:hAnsi="Myriad Pro" w:cs="Times New Roman"/>
        </w:rPr>
      </w:pPr>
    </w:p>
    <w:sectPr w:rsidR="00A45D5E" w:rsidRPr="00065558" w:rsidSect="005B02FC">
      <w:footerReference w:type="default" r:id="rId9"/>
      <w:pgSz w:w="16838" w:h="11906" w:orient="landscape" w:code="9"/>
      <w:pgMar w:top="1276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4B50" w14:textId="77777777" w:rsidR="00D00C79" w:rsidRDefault="00D00C79" w:rsidP="00F80AA3">
      <w:pPr>
        <w:spacing w:after="0" w:line="240" w:lineRule="auto"/>
      </w:pPr>
      <w:r>
        <w:separator/>
      </w:r>
    </w:p>
  </w:endnote>
  <w:endnote w:type="continuationSeparator" w:id="0">
    <w:p w14:paraId="351E022A" w14:textId="77777777" w:rsidR="00D00C79" w:rsidRDefault="00D00C79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774106"/>
      <w:docPartObj>
        <w:docPartGallery w:val="Page Numbers (Bottom of Page)"/>
        <w:docPartUnique/>
      </w:docPartObj>
    </w:sdtPr>
    <w:sdtEndPr/>
    <w:sdtContent>
      <w:p w14:paraId="054B958D" w14:textId="5E0A310E" w:rsidR="005B02FC" w:rsidRDefault="005B02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55245" w14:textId="77777777" w:rsidR="005B02FC" w:rsidRDefault="005B02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8D51" w14:textId="77777777" w:rsidR="00D00C79" w:rsidRDefault="00D00C79" w:rsidP="00F80AA3">
      <w:pPr>
        <w:spacing w:after="0" w:line="240" w:lineRule="auto"/>
      </w:pPr>
      <w:r>
        <w:separator/>
      </w:r>
    </w:p>
  </w:footnote>
  <w:footnote w:type="continuationSeparator" w:id="0">
    <w:p w14:paraId="3E914A55" w14:textId="77777777" w:rsidR="00D00C79" w:rsidRDefault="00D00C79" w:rsidP="00F8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0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A3"/>
    <w:rsid w:val="00013528"/>
    <w:rsid w:val="00027F62"/>
    <w:rsid w:val="00050474"/>
    <w:rsid w:val="00055541"/>
    <w:rsid w:val="000650CD"/>
    <w:rsid w:val="00065558"/>
    <w:rsid w:val="00073B59"/>
    <w:rsid w:val="00075A71"/>
    <w:rsid w:val="00084B16"/>
    <w:rsid w:val="00093A35"/>
    <w:rsid w:val="000B3238"/>
    <w:rsid w:val="000D005C"/>
    <w:rsid w:val="000D0A89"/>
    <w:rsid w:val="000E393C"/>
    <w:rsid w:val="000F487F"/>
    <w:rsid w:val="00104F5B"/>
    <w:rsid w:val="00145385"/>
    <w:rsid w:val="001502A5"/>
    <w:rsid w:val="00153DD5"/>
    <w:rsid w:val="00157A97"/>
    <w:rsid w:val="001678E6"/>
    <w:rsid w:val="001911F8"/>
    <w:rsid w:val="001A5FC7"/>
    <w:rsid w:val="001D083B"/>
    <w:rsid w:val="001D0F3C"/>
    <w:rsid w:val="001D72D3"/>
    <w:rsid w:val="001F4FE9"/>
    <w:rsid w:val="00211745"/>
    <w:rsid w:val="00214A23"/>
    <w:rsid w:val="00227EBD"/>
    <w:rsid w:val="002573AF"/>
    <w:rsid w:val="002A358A"/>
    <w:rsid w:val="002A3873"/>
    <w:rsid w:val="002C1A15"/>
    <w:rsid w:val="002C4941"/>
    <w:rsid w:val="002D6C18"/>
    <w:rsid w:val="002D7C96"/>
    <w:rsid w:val="002F0F1A"/>
    <w:rsid w:val="002F7B4D"/>
    <w:rsid w:val="00306AF2"/>
    <w:rsid w:val="00323F03"/>
    <w:rsid w:val="00326CF0"/>
    <w:rsid w:val="003314DD"/>
    <w:rsid w:val="0033725F"/>
    <w:rsid w:val="00345916"/>
    <w:rsid w:val="00350B1F"/>
    <w:rsid w:val="003559EA"/>
    <w:rsid w:val="00360239"/>
    <w:rsid w:val="00392C33"/>
    <w:rsid w:val="003C38D1"/>
    <w:rsid w:val="003C73CD"/>
    <w:rsid w:val="003D09E6"/>
    <w:rsid w:val="003D1477"/>
    <w:rsid w:val="003E37F3"/>
    <w:rsid w:val="003E4AF2"/>
    <w:rsid w:val="003E6220"/>
    <w:rsid w:val="004066B3"/>
    <w:rsid w:val="0040745B"/>
    <w:rsid w:val="00415908"/>
    <w:rsid w:val="00420F4F"/>
    <w:rsid w:val="00435D74"/>
    <w:rsid w:val="00462BAF"/>
    <w:rsid w:val="00476297"/>
    <w:rsid w:val="00487AA7"/>
    <w:rsid w:val="004A1B68"/>
    <w:rsid w:val="004A3A83"/>
    <w:rsid w:val="004D59B7"/>
    <w:rsid w:val="004E24BB"/>
    <w:rsid w:val="004F73B9"/>
    <w:rsid w:val="00500BBD"/>
    <w:rsid w:val="00521DF9"/>
    <w:rsid w:val="00547823"/>
    <w:rsid w:val="005520F6"/>
    <w:rsid w:val="005A3051"/>
    <w:rsid w:val="005B02FC"/>
    <w:rsid w:val="005B642B"/>
    <w:rsid w:val="005C359E"/>
    <w:rsid w:val="005E7272"/>
    <w:rsid w:val="005F22FD"/>
    <w:rsid w:val="005F5F3F"/>
    <w:rsid w:val="00632A0A"/>
    <w:rsid w:val="00653555"/>
    <w:rsid w:val="00655E52"/>
    <w:rsid w:val="00684F96"/>
    <w:rsid w:val="006916E1"/>
    <w:rsid w:val="006B3AE9"/>
    <w:rsid w:val="006B7E14"/>
    <w:rsid w:val="006C3CBB"/>
    <w:rsid w:val="006C62A7"/>
    <w:rsid w:val="006C66B3"/>
    <w:rsid w:val="006C784B"/>
    <w:rsid w:val="006D1EC8"/>
    <w:rsid w:val="006D50F4"/>
    <w:rsid w:val="006D5469"/>
    <w:rsid w:val="006F7DCC"/>
    <w:rsid w:val="00732BF3"/>
    <w:rsid w:val="00733443"/>
    <w:rsid w:val="0073392D"/>
    <w:rsid w:val="00740D72"/>
    <w:rsid w:val="00745437"/>
    <w:rsid w:val="00754552"/>
    <w:rsid w:val="00792F08"/>
    <w:rsid w:val="00796D56"/>
    <w:rsid w:val="007B5F67"/>
    <w:rsid w:val="007D70C3"/>
    <w:rsid w:val="007F5F7A"/>
    <w:rsid w:val="008121D9"/>
    <w:rsid w:val="00812F70"/>
    <w:rsid w:val="00815C7C"/>
    <w:rsid w:val="0082497E"/>
    <w:rsid w:val="00834C91"/>
    <w:rsid w:val="00847D52"/>
    <w:rsid w:val="00855212"/>
    <w:rsid w:val="00891199"/>
    <w:rsid w:val="00894979"/>
    <w:rsid w:val="008A7002"/>
    <w:rsid w:val="008B71B4"/>
    <w:rsid w:val="008D642F"/>
    <w:rsid w:val="00904D0C"/>
    <w:rsid w:val="00912A38"/>
    <w:rsid w:val="00917049"/>
    <w:rsid w:val="00933A43"/>
    <w:rsid w:val="009622E9"/>
    <w:rsid w:val="009628D1"/>
    <w:rsid w:val="00977EA5"/>
    <w:rsid w:val="00980F39"/>
    <w:rsid w:val="00982178"/>
    <w:rsid w:val="0098542B"/>
    <w:rsid w:val="00987C2F"/>
    <w:rsid w:val="009B371D"/>
    <w:rsid w:val="009E4129"/>
    <w:rsid w:val="009F540C"/>
    <w:rsid w:val="00A40FDD"/>
    <w:rsid w:val="00A44BA6"/>
    <w:rsid w:val="00A45D5E"/>
    <w:rsid w:val="00A47C73"/>
    <w:rsid w:val="00A63B5A"/>
    <w:rsid w:val="00A90A66"/>
    <w:rsid w:val="00AC446E"/>
    <w:rsid w:val="00AD2FB9"/>
    <w:rsid w:val="00AF3F05"/>
    <w:rsid w:val="00B036F5"/>
    <w:rsid w:val="00B052A0"/>
    <w:rsid w:val="00B16940"/>
    <w:rsid w:val="00B31736"/>
    <w:rsid w:val="00B42938"/>
    <w:rsid w:val="00B42A6B"/>
    <w:rsid w:val="00B75FF3"/>
    <w:rsid w:val="00B7751B"/>
    <w:rsid w:val="00B80D27"/>
    <w:rsid w:val="00B846AD"/>
    <w:rsid w:val="00B86389"/>
    <w:rsid w:val="00BA5C07"/>
    <w:rsid w:val="00BC58CE"/>
    <w:rsid w:val="00BD6C39"/>
    <w:rsid w:val="00BE6802"/>
    <w:rsid w:val="00C102CF"/>
    <w:rsid w:val="00C1183E"/>
    <w:rsid w:val="00C153F4"/>
    <w:rsid w:val="00C22B8B"/>
    <w:rsid w:val="00C45A74"/>
    <w:rsid w:val="00C4676E"/>
    <w:rsid w:val="00C56F51"/>
    <w:rsid w:val="00C57CDF"/>
    <w:rsid w:val="00C62298"/>
    <w:rsid w:val="00C90BE0"/>
    <w:rsid w:val="00C97879"/>
    <w:rsid w:val="00CB6057"/>
    <w:rsid w:val="00CF6614"/>
    <w:rsid w:val="00D00C79"/>
    <w:rsid w:val="00D115CF"/>
    <w:rsid w:val="00D162C2"/>
    <w:rsid w:val="00D238B4"/>
    <w:rsid w:val="00D471A2"/>
    <w:rsid w:val="00D55687"/>
    <w:rsid w:val="00D62319"/>
    <w:rsid w:val="00D90B0C"/>
    <w:rsid w:val="00D923C9"/>
    <w:rsid w:val="00D967D9"/>
    <w:rsid w:val="00DA46D9"/>
    <w:rsid w:val="00DA7D41"/>
    <w:rsid w:val="00DC67C5"/>
    <w:rsid w:val="00DC6E47"/>
    <w:rsid w:val="00DC7D22"/>
    <w:rsid w:val="00DD495A"/>
    <w:rsid w:val="00DE69E7"/>
    <w:rsid w:val="00E344FC"/>
    <w:rsid w:val="00E449D0"/>
    <w:rsid w:val="00E54788"/>
    <w:rsid w:val="00E60AE7"/>
    <w:rsid w:val="00E87F0B"/>
    <w:rsid w:val="00E94152"/>
    <w:rsid w:val="00EA5EDC"/>
    <w:rsid w:val="00EB38B2"/>
    <w:rsid w:val="00ED7043"/>
    <w:rsid w:val="00EE16C8"/>
    <w:rsid w:val="00EF2007"/>
    <w:rsid w:val="00EF58D1"/>
    <w:rsid w:val="00F12006"/>
    <w:rsid w:val="00F27CDD"/>
    <w:rsid w:val="00F32A70"/>
    <w:rsid w:val="00F42F40"/>
    <w:rsid w:val="00F44B0C"/>
    <w:rsid w:val="00F80AA3"/>
    <w:rsid w:val="00F82908"/>
    <w:rsid w:val="00F84AAE"/>
    <w:rsid w:val="00F944D1"/>
    <w:rsid w:val="00FA6359"/>
    <w:rsid w:val="00FC5401"/>
    <w:rsid w:val="00FC791F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7368"/>
  <w15:docId w15:val="{563A81D2-2B0A-416C-B901-0CA4152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065558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65558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Izvedbeni kurikulum je izrađen prema kurikulumu matematike koji je sastavni dio Odluke o donošenju kurikuluma (NN 07/19).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473C88-10C3-44A2-BABF-0D1A01F5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Matematika u šestom razredu osnovne škole.</dc:subject>
  <dc:creator>DEBELEC</dc:creator>
  <cp:lastModifiedBy>Bernarda Razum</cp:lastModifiedBy>
  <cp:revision>5</cp:revision>
  <dcterms:created xsi:type="dcterms:W3CDTF">2022-06-01T12:59:00Z</dcterms:created>
  <dcterms:modified xsi:type="dcterms:W3CDTF">2023-09-26T00:06:00Z</dcterms:modified>
</cp:coreProperties>
</file>