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5F80" w14:textId="0AFE179F" w:rsidR="00D64BA7" w:rsidRDefault="00996B76">
      <w:pPr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</w:t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       </w:t>
      </w:r>
      <w:r w:rsidR="00561B9E">
        <w:rPr>
          <w:rFonts w:cs="Times New Roman"/>
          <w:noProof/>
          <w:color w:val="auto"/>
          <w:sz w:val="22"/>
        </w:rPr>
        <w:drawing>
          <wp:inline distT="0" distB="0" distL="0" distR="0" wp14:anchorId="50DCF292" wp14:editId="4752B3A4">
            <wp:extent cx="476250" cy="5619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               </w:t>
      </w:r>
    </w:p>
    <w:p w14:paraId="6AADB67F" w14:textId="5AFDFF2D" w:rsidR="00D64BA7" w:rsidRDefault="00996B76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>REPUBLIKA HRVATSKA</w:t>
      </w:r>
    </w:p>
    <w:p w14:paraId="253F0FDD" w14:textId="4AD1502F" w:rsidR="00D64BA7" w:rsidRDefault="00996B76">
      <w:pPr>
        <w:spacing w:after="0" w:line="256" w:lineRule="auto"/>
        <w:ind w:left="0" w:firstLine="0"/>
        <w:rPr>
          <w:rFonts w:ascii="Times New Roman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hAnsi="Times New Roman" w:cs="Times New Roman"/>
          <w:b/>
          <w:color w:val="auto"/>
          <w:sz w:val="22"/>
          <w:lang w:eastAsia="en-US"/>
        </w:rPr>
        <w:t xml:space="preserve">ZADARSKA ŽUPANIJA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 w:rsidR="00D64BA7" w14:paraId="4B3619E6" w14:textId="77777777">
        <w:tc>
          <w:tcPr>
            <w:tcW w:w="6377" w:type="dxa"/>
            <w:hideMark/>
          </w:tcPr>
          <w:p w14:paraId="7F505012" w14:textId="77777777" w:rsidR="00D64BA7" w:rsidRDefault="00996B76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lang w:eastAsia="en-US"/>
              </w:rPr>
              <w:t xml:space="preserve">OSNOVNA ŠKOLA PETAR LORINI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Sali III/20, 23281 Sali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>007-03/26-01/1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2198-1-32-26-1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 w14:paraId="471CCAFC" w14:textId="77777777" w:rsidR="00D64BA7" w:rsidRDefault="00996B76"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Sali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>1. 4. 2026.</w:t>
            </w:r>
          </w:p>
        </w:tc>
        <w:tc>
          <w:tcPr>
            <w:tcW w:w="2693" w:type="dxa"/>
            <w:hideMark/>
          </w:tcPr>
          <w:p w14:paraId="36A3F68C" w14:textId="77777777" w:rsidR="00D64BA7" w:rsidRDefault="00996B76"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6CFF50A5" wp14:editId="19C5BFA8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8C5981" w14:textId="77777777" w:rsidR="00D64BA7" w:rsidRDefault="00D64BA7">
      <w:pP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</w:pPr>
    </w:p>
    <w:p w14:paraId="2452989C" w14:textId="77777777" w:rsidR="00D64BA7" w:rsidRPr="00F4741A" w:rsidRDefault="00996B76" w:rsidP="00F4741A"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</w:t>
      </w:r>
    </w:p>
    <w:p w14:paraId="0FB55E22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Na temelju članka 126. stavaka 1. – 3. i članka 127. Zakona o odgoju i obrazovanju u osnovnoj i srednjoj školi („Narodne novine“, broj 87/08, 86/09, 92/10, 105/10, 90/11, 5/12, 16/12, 86/12,  94/13, 136/14 – RUSRH, 152/14, 7/17, 68/18, 98/19, 64/20, 151/22, 156/23), članka 39. do članka 42. Zakona o ustanovama („Narodne novine“, broj 76/93, 27/97, 47/99, 35/08, 127/19 i 151/22) i članka 60. Statuta Osnovne škole „Petar Lorini“, Školski odbor Osnovne škole „Petar Lorini“, Sali III  20, 23281 Sali, raspisuje</w:t>
      </w:r>
    </w:p>
    <w:p w14:paraId="3BE90070" w14:textId="77777777" w:rsidR="00D64BA7" w:rsidRDefault="00D64BA7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</w:p>
    <w:p w14:paraId="74C2AA77" w14:textId="77777777" w:rsidR="00D64BA7" w:rsidRDefault="00996B76">
      <w:pPr>
        <w:spacing w:after="160" w:line="259" w:lineRule="auto"/>
        <w:ind w:left="0" w:firstLine="0"/>
        <w:jc w:val="center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NATJEČAJ</w:t>
      </w:r>
    </w:p>
    <w:p w14:paraId="6B129901" w14:textId="77777777" w:rsidR="00D64BA7" w:rsidRDefault="00996B76">
      <w:pPr>
        <w:spacing w:after="160" w:line="259" w:lineRule="auto"/>
        <w:ind w:left="0" w:firstLine="0"/>
        <w:jc w:val="center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za imenovanje ravnatelja/</w:t>
      </w:r>
      <w:proofErr w:type="spellStart"/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ice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Osnovne škole „Petar Lorini“</w:t>
      </w:r>
    </w:p>
    <w:p w14:paraId="4384AC48" w14:textId="77777777" w:rsidR="00D64BA7" w:rsidRDefault="00D64BA7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</w:p>
    <w:p w14:paraId="53D215CE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Ravnatelj školske ustanove mora ispunjavati sljedeće nužne uvjete u skladu s člankom 126. stavkom 1. Zakona o odgoju i obrazovanju u osnovnoj i srednjoj školi:</w:t>
      </w:r>
    </w:p>
    <w:p w14:paraId="3D9B5CE6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1) završen studij odgovarajuće vrste za rad na radnom mjestu učitelja, nastavnika ili stručnog suradnika u školskoj ustanovi u kojoj se imenuje za ravnatelja, a koji može biti: a) sveučilišni diplomski studij ili b) integrirani preddiplomski i diplomski sveučilišni studij ili c) specijalistički diplomski stručni studij d) položen stručni ispit za učitelja, nastavnika ili stručnog suradnika, osim u slučaju iz članka 157. stavaka 1. i 2. Zakona o odgoju i obrazovanju u osnovnoj i srednjoj školi.</w:t>
      </w:r>
    </w:p>
    <w:p w14:paraId="0C47ADF6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2) uvjete propisane člankom 106. Zakona o odgoju i obrazovanju u osnovnoj i srednjoj školi;</w:t>
      </w:r>
    </w:p>
    <w:p w14:paraId="34E97801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3) najmanje osam godina radnog iskustva u školskim ili drugim ustanovama u sustavu obrazovanja ili u tijelima državne uprave nadležnim za obrazovanje, od čega najmanje pet  godina na odgojno-obrazovnim poslovima u školskim ustanovama.</w:t>
      </w:r>
    </w:p>
    <w:p w14:paraId="7BAD9CB2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Osim osobe koja je završila neki od studija iz članka 126. stavka 1. točke 1. Zakona o odgoju i obrazovanju u osnovnoj i srednjoj školi, ravnatelj osnovne škole može biti i osoba koja je završila stručni četverogodišnji studij za učitelje kojim se stječe 240 ECTS bodova.</w:t>
      </w:r>
    </w:p>
    <w:p w14:paraId="4E614CCD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Iznimno, osoba koje ne ispunjava uvjete iz članka 126. stavka 1. točke 1. ili članka 126. stavka 2. Zakona o odgoju i obrazovanju u osnovnoj i srednjoj školi, može biti ravnatelj osnovne škole, ako u trenutku prijave </w:t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lastRenderedPageBreak/>
        <w:t xml:space="preserve">na natječaj za ravnatelja obavlja dužnost ravnatelja u najmanje drugom uzastopnom mandatu, a ispunjavala je uvjete za ravnatelja propisane Zakonom o osnovnom školstvu („Narodne novine”, broj 59/90, 26/93, 27/93, 29/94, 7/96, 59/01, 114/01 i 76/05). </w:t>
      </w:r>
    </w:p>
    <w:p w14:paraId="05CC434C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Ravnatelj škole mora ispunjavati i uvjete propisane člankom 39. stavkom 2. Zakona o ustanovama („Narodne novine”, broj 76/93, 29/97, 47/99, 35/08, 127/19 i 151/22).</w:t>
      </w:r>
    </w:p>
    <w:p w14:paraId="083E6087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Dodatne kompetencije su: poznavanje stranog jezika, osnovne digitalne vještine i iskustvo rada na projektima.</w:t>
      </w:r>
    </w:p>
    <w:p w14:paraId="5C09CB12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Ravnatelj se imenuje na pet godina.</w:t>
      </w:r>
    </w:p>
    <w:p w14:paraId="7EC05BEF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Uz pisanu i vlastoručno potpisanu prijavu na natječaj, kandidati su obvezni priložiti u izvorniku ili ovjerenom presliku sljedeću dokumentaciju:</w:t>
      </w:r>
    </w:p>
    <w:p w14:paraId="3493DD55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1. životopis</w:t>
      </w:r>
    </w:p>
    <w:p w14:paraId="279EC2F3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2. diplomu, odnosno dokaz o stečenoj stručnoj spremi</w:t>
      </w:r>
    </w:p>
    <w:p w14:paraId="10A9992E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3. dokaz o državljanstvu</w:t>
      </w:r>
    </w:p>
    <w:p w14:paraId="55663654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4. dokaz o položenom stručnom ispitu, odnosno dokaz da je osoba oslobođena obveze polaganja stručnog ispita</w:t>
      </w:r>
    </w:p>
    <w:p w14:paraId="4D3F0C55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5. dokaz o radnom iskustvu (potvrda ili elektronički zapis Hrvatskog zavoda za mirovinsko osiguranje i potvrda školske ustanove o vrsti i trajanju poslova)</w:t>
      </w:r>
    </w:p>
    <w:p w14:paraId="06C8EE3A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6. program rada za mandatno razdoblje</w:t>
      </w:r>
    </w:p>
    <w:p w14:paraId="6567D646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7. uvjerenje da se protiv osobe ne vodi kazneni postupak glede zapreka za zasnivanje radnog odnosa iz članka 106. Zakona o odgoju i obrazovanju u osnovnoj i srednjoj školi (ne starije od dana objave natječaja)</w:t>
      </w:r>
    </w:p>
    <w:p w14:paraId="5B9425E7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8. dokaz o obavljanju poslova ravnatelja u najmanje drugom uzastopnom mandatu za osobe koje se kandidiraju na temelju članka 126. stavka 3. Zakona o odgoju i obrazovanju u osnovnoj i srednjoj školi (odluke o imenovanju ili ugovori o radu).</w:t>
      </w:r>
    </w:p>
    <w:p w14:paraId="5D7EED07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Kandidati će predstaviti program rada za mandatno razdoblje sukladno odredbama Zakona o odgoju i obrazovanju u osnovnoj i srednjoj školi.</w:t>
      </w:r>
    </w:p>
    <w:p w14:paraId="695804C6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Dodatne kompetencije kandidata za imenovanje ravnatelja koje se vrednuju su poznavanje stranog jezika, osnovne digitalne vještine i iskustvo rada na projektima i dokazuju se na sljedeći način:</w:t>
      </w:r>
    </w:p>
    <w:p w14:paraId="70BC1AF6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1. Poznavanje stranog jezika:</w:t>
      </w:r>
    </w:p>
    <w:p w14:paraId="7B6332F2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- javnom ispravom, odnosno potvrdom srednjoškolske ili visokoškolske ustanove,</w:t>
      </w:r>
    </w:p>
    <w:p w14:paraId="27A65731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- potvrdom ili drugom ispravom osobe ovlaštene za provođenje edukacije stranih jezika,</w:t>
      </w:r>
    </w:p>
    <w:p w14:paraId="336BAE38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- potvrdom ili drugom ispravom ovlaštene fizičke ili pravne osobe o izvršenom testiranju znanja stranog jezika</w:t>
      </w:r>
    </w:p>
    <w:p w14:paraId="450775C2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- drugom ispravom</w:t>
      </w:r>
    </w:p>
    <w:p w14:paraId="4A3D5E08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2. Osnovne digitalne vještine:</w:t>
      </w:r>
    </w:p>
    <w:p w14:paraId="2F4D287B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- javnom ispravom, odnosno potvrdom srednjoškolske ili visokoškolske ustanove,</w:t>
      </w:r>
    </w:p>
    <w:p w14:paraId="3E16CCC7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lastRenderedPageBreak/>
        <w:t>- potvrdom ili drugom ispravom ovlaštene fizičke ili pravne osobe za edukaciju u području informacijskih znanosti,</w:t>
      </w:r>
    </w:p>
    <w:p w14:paraId="0BBABCD2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- potvrdom ili drugom ispravom ovlaštene fizičke ili pravne osobe o izvršenom testiranju poznavanja digitalnih vještina</w:t>
      </w:r>
    </w:p>
    <w:p w14:paraId="15EA858E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- drugom ispravom,</w:t>
      </w:r>
    </w:p>
    <w:p w14:paraId="61125414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3. Iskustvo rada na projektima:</w:t>
      </w:r>
    </w:p>
    <w:p w14:paraId="173065A6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- dokazuje se potvrdom ili ispravom o sudjelovanju u pripremi i provedbi pojedinih projekata</w:t>
      </w:r>
    </w:p>
    <w:p w14:paraId="36B857BD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- osobnom izjavom kandidata u životopisu.</w:t>
      </w:r>
    </w:p>
    <w:p w14:paraId="590ABD9C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Dokazi o dodatnim kompetencijama dostavljaju se u originalu ili ovjerenom presliku.</w:t>
      </w:r>
    </w:p>
    <w:p w14:paraId="0C18DC3F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Osobe koje se pozivaju na pravo prednosti sukladno članku 102. Zakona o hrvatskim braniteljima iz Domovinskog rata i članovima njihovih obitelji (Narodne novine broj 121/17, 98/19, 84/21,156/23), članku 48.f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84/21), dužne su u prijavi na javni natječaj pozvati se na to pravo i uz prijavu priložiti svu propisanu dokumentaciju prema posebnom zakonu, a imaju prednost u odnosu na ostale kandidate samo pod jednakim uvjetima.</w:t>
      </w:r>
    </w:p>
    <w:p w14:paraId="30C616CF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Osobe koje ostvaruju pravo prednosti pri zapošljavanju u skladu s člankom 102. Zakona o hrvatskim braniteljima iz Domovinskog rata i članovima njihovih obitelji (Narodne novine broj 121/17, 98/19, 84/21,156/23) uz prijavu na natječaj dužne su priložiti i dokaze propisane člankom 103. stavkom 1. Zakona o hrvatskim braniteljima iz Domovinskog rata i članovima njihovih obitelji.</w:t>
      </w:r>
    </w:p>
    <w:p w14:paraId="3A65C656" w14:textId="77C8A398" w:rsidR="00D64BA7" w:rsidRDefault="00996B76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Poveznica na internetsku stranicu Ministarstva hrvatskih branitelja s popisom dokaza potrebnih za ostvarivanje prava prednosti: </w:t>
      </w:r>
    </w:p>
    <w:p w14:paraId="32D42C2E" w14:textId="5B12DAB5" w:rsidR="00D479FC" w:rsidRDefault="00D479FC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hyperlink r:id="rId10" w:history="1">
        <w:r w:rsidRPr="004F30CC">
          <w:rPr>
            <w:rStyle w:val="Hiperveza"/>
            <w:rFonts w:ascii="Times New Roman" w:eastAsiaTheme="minorHAnsi" w:hAnsi="Times New Roman" w:cs="Times New Roman"/>
            <w:sz w:val="22"/>
            <w:lang w:eastAsia="en-US"/>
          </w:rPr>
          <w:t>https://branitelji.gov.hr/UserDocsImages/dokumenti/Nikola/popis%20dokaza%20za%20ostvarivanje%20prava%20prednosti%20pri%20zapo%C5%A1ljavanju-%20ZOHBDR%202021.pdf</w:t>
        </w:r>
      </w:hyperlink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</w:t>
      </w:r>
    </w:p>
    <w:p w14:paraId="6D76A17D" w14:textId="082ACA6F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Osobe koje ostvaruje pravo prednosti pri zapošljavanju u skladu s člankom 48. Zakona o civilnim stradalnicima iz Domovinskog rata (Narodne novine broj 84/21), uz prijavu na natječaj dužne su priložiti i dokaze propisane člankom 49. stavkom 1. Zakona o civilnim stradalnicima iz Domovinskog rata.</w:t>
      </w:r>
    </w:p>
    <w:p w14:paraId="7B1E26DA" w14:textId="2E832B01" w:rsidR="00D64BA7" w:rsidRDefault="00996B76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Poveznica na internetsku stranicu Ministarstva hrvatskih branitelja s popisom dokaza potrebnih za ostvarivanja prava prednosti: </w:t>
      </w:r>
    </w:p>
    <w:p w14:paraId="615627BC" w14:textId="5AA2803F" w:rsidR="00D479FC" w:rsidRDefault="00D479FC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hyperlink r:id="rId11" w:history="1">
        <w:r w:rsidRPr="004F30CC">
          <w:rPr>
            <w:rStyle w:val="Hiperveza"/>
            <w:rFonts w:ascii="Times New Roman" w:eastAsiaTheme="minorHAnsi" w:hAnsi="Times New Roman" w:cs="Times New Roman"/>
            <w:sz w:val="22"/>
            <w:lang w:eastAsia="en-US"/>
          </w:rPr>
          <w:t>https://branitelji.gov.hr/UserDocsImages/dokumenti/Nikola/popis%20dokaza%20za%20ostvarivanje%20prava%20prednosti%20pri%20zapo%C5%A1ljavanju-%20Zakon%20o%20civilnim%20stradalnicima%20iz%20DR.pdf</w:t>
        </w:r>
      </w:hyperlink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 </w:t>
      </w:r>
    </w:p>
    <w:p w14:paraId="4EC56F82" w14:textId="77777777" w:rsidR="00D64BA7" w:rsidRDefault="00996B76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Sukladno odredbama Uredbe (EU) 2016/679 Europskog parlamenta i Vijeća od 27. travnja 2016. godine o zaštiti pojedinaca u svezi s obradom osobnih podataka i slobodnog kretanja takvih podataka, svi dokumenti dostavljeni na natječaj poslani su slobodnom voljom kandidata te se smatra da je kandidat dao privolu za obradu svih podataka, a koji će se obrađivati isključivo u svrhu provođenja natječajnog postupka i objave rezultata natječaja.</w:t>
      </w:r>
    </w:p>
    <w:p w14:paraId="2B67FD2C" w14:textId="77777777" w:rsidR="00053A3F" w:rsidRDefault="00053A3F" w:rsidP="00053A3F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lastRenderedPageBreak/>
        <w:t xml:space="preserve">Prema Zakonu o ravnopravnosti spolova (Narodne novine broj 82/08, 69/17) na natječaj se mogu prijaviti osobe oba spola. </w:t>
      </w:r>
    </w:p>
    <w:p w14:paraId="4F683B0E" w14:textId="77777777" w:rsidR="00053A3F" w:rsidRDefault="00053A3F" w:rsidP="00053A3F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Izrazi koji se u ovom natječaju koriste u muškom rodu, odnose se na jednak način na muški i ženski rod.</w:t>
      </w:r>
    </w:p>
    <w:p w14:paraId="6CAE5928" w14:textId="77777777" w:rsidR="00053A3F" w:rsidRDefault="00053A3F" w:rsidP="00053A3F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 xml:space="preserve">Rok za podnošenje prijava kandidata je osam (8) dana od dana objave natječaja u „Narodnim novinama“ i na mrežnim stranicama Osnovne škole „Petar </w:t>
      </w:r>
      <w:proofErr w:type="spellStart"/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Lorini</w:t>
      </w:r>
      <w:proofErr w:type="spellEnd"/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“.</w:t>
      </w:r>
    </w:p>
    <w:p w14:paraId="779F41E6" w14:textId="77777777" w:rsidR="00053A3F" w:rsidRDefault="00053A3F" w:rsidP="00053A3F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Urednom prijavom smatra se prijava koja sadrži sve podatke i priloge navedene u natječaju. Nepotpune i nepravovremene prijave neće se razmatrati.</w:t>
      </w:r>
    </w:p>
    <w:p w14:paraId="33B003D3" w14:textId="77777777" w:rsidR="00053A3F" w:rsidRDefault="00053A3F" w:rsidP="00053A3F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Osoba koja nije podnijela pravodobnu i urednu prijavu ili ne ispunjava formalne uvjete natječaja ne smatra se kandidatom prijavljenim na natječaj.</w:t>
      </w:r>
    </w:p>
    <w:p w14:paraId="028F8574" w14:textId="77777777" w:rsidR="00053A3F" w:rsidRDefault="00053A3F" w:rsidP="00053A3F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O rezultatima natječaja kandidati će biti obaviješteni u roku od četrdeset i pet (45) dana od dana isteka roka za podnošenje prijava.</w:t>
      </w:r>
    </w:p>
    <w:p w14:paraId="56FF77C6" w14:textId="77777777" w:rsidR="00053A3F" w:rsidRDefault="00053A3F" w:rsidP="00053A3F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>Prijave na natječaj s potrebnom dokumentacijom dostaviti na adresu:</w:t>
      </w:r>
    </w:p>
    <w:p w14:paraId="21A2CF76" w14:textId="77777777" w:rsidR="00053A3F" w:rsidRDefault="00053A3F" w:rsidP="00053A3F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Osnovna škola „Petar </w:t>
      </w:r>
      <w:proofErr w:type="spellStart"/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>Lorini</w:t>
      </w:r>
      <w:proofErr w:type="spellEnd"/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>“, Sali III 20, 23281 Sali, u zatvorenoj omotnici  s naznakom: „Natječaj za ravnatelja/</w:t>
      </w:r>
      <w:proofErr w:type="spellStart"/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>icu</w:t>
      </w:r>
      <w:proofErr w:type="spellEnd"/>
      <w:r>
        <w:rPr>
          <w:rFonts w:ascii="Times New Roman" w:eastAsiaTheme="minorHAnsi" w:hAnsi="Times New Roman" w:cs="Times New Roman"/>
          <w:b/>
          <w:color w:val="auto"/>
          <w:sz w:val="22"/>
          <w:lang w:eastAsia="en-US"/>
        </w:rPr>
        <w:t xml:space="preserve"> – ne otvaraj“.</w:t>
      </w:r>
    </w:p>
    <w:p w14:paraId="7DFD94E4" w14:textId="77777777" w:rsidR="00053A3F" w:rsidRDefault="00053A3F" w:rsidP="00053A3F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</w:p>
    <w:p w14:paraId="0445E36C" w14:textId="77777777" w:rsidR="00053A3F" w:rsidRDefault="00053A3F" w:rsidP="00053A3F">
      <w:pPr>
        <w:spacing w:after="16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</w:p>
    <w:p w14:paraId="08324BA1" w14:textId="77777777" w:rsidR="00053A3F" w:rsidRDefault="00053A3F" w:rsidP="00053A3F">
      <w:pPr>
        <w:spacing w:after="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ab/>
        <w:t xml:space="preserve"> Predsjednica Školskog odbora:</w:t>
      </w:r>
    </w:p>
    <w:p w14:paraId="0C8C051B" w14:textId="77777777" w:rsidR="00053A3F" w:rsidRDefault="00053A3F" w:rsidP="00053A3F">
      <w:pPr>
        <w:spacing w:after="0" w:line="259" w:lineRule="auto"/>
        <w:ind w:left="0" w:firstLine="0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ab/>
      </w:r>
      <w:r>
        <w:rPr>
          <w:rFonts w:ascii="Times New Roman" w:eastAsiaTheme="minorHAnsi" w:hAnsi="Times New Roman" w:cs="Times New Roman"/>
          <w:color w:val="auto"/>
          <w:sz w:val="22"/>
          <w:lang w:eastAsia="en-US"/>
        </w:rPr>
        <w:tab/>
        <w:t>Bernarda Razum</w:t>
      </w:r>
    </w:p>
    <w:p w14:paraId="5E20FFCB" w14:textId="77777777" w:rsidR="00053A3F" w:rsidRDefault="00053A3F">
      <w:pPr>
        <w:spacing w:after="160" w:line="259" w:lineRule="auto"/>
        <w:ind w:left="0" w:firstLine="0"/>
        <w:jc w:val="both"/>
        <w:rPr>
          <w:rFonts w:ascii="Times New Roman" w:eastAsiaTheme="minorHAnsi" w:hAnsi="Times New Roman" w:cs="Times New Roman"/>
          <w:color w:val="auto"/>
          <w:sz w:val="22"/>
          <w:lang w:eastAsia="en-US"/>
        </w:rPr>
      </w:pPr>
    </w:p>
    <w:sectPr w:rsidR="00053A3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0D53" w14:textId="77777777" w:rsidR="00AC4F67" w:rsidRDefault="00AC4F67">
      <w:pPr>
        <w:spacing w:after="0" w:line="240" w:lineRule="auto"/>
      </w:pPr>
      <w:r>
        <w:separator/>
      </w:r>
    </w:p>
  </w:endnote>
  <w:endnote w:type="continuationSeparator" w:id="0">
    <w:p w14:paraId="2BABE8BC" w14:textId="77777777" w:rsidR="00AC4F67" w:rsidRDefault="00AC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26724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10729DE" w14:textId="77777777" w:rsidR="00D64BA7" w:rsidRDefault="00996B76">
            <w:pPr>
              <w:pStyle w:val="Podnoje"/>
              <w:jc w:val="right"/>
            </w:pPr>
            <w:r>
              <w:t xml:space="preserve">Stranica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9471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9471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ADE0715" w14:textId="77777777" w:rsidR="00D64BA7" w:rsidRDefault="00D64B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46041" w14:textId="77777777" w:rsidR="00AC4F67" w:rsidRDefault="00AC4F67">
      <w:pPr>
        <w:spacing w:after="0" w:line="240" w:lineRule="auto"/>
      </w:pPr>
      <w:r>
        <w:separator/>
      </w:r>
    </w:p>
  </w:footnote>
  <w:footnote w:type="continuationSeparator" w:id="0">
    <w:p w14:paraId="1DEB33D8" w14:textId="77777777" w:rsidR="00AC4F67" w:rsidRDefault="00AC4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4026"/>
    <w:multiLevelType w:val="multilevel"/>
    <w:tmpl w:val="D4C2C65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310C7D"/>
    <w:multiLevelType w:val="multilevel"/>
    <w:tmpl w:val="60D2F5B4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2222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B506D"/>
    <w:multiLevelType w:val="multilevel"/>
    <w:tmpl w:val="AD72A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8334CF"/>
    <w:multiLevelType w:val="multilevel"/>
    <w:tmpl w:val="D93EB18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 w16cid:durableId="89737255">
    <w:abstractNumId w:val="0"/>
  </w:num>
  <w:num w:numId="2" w16cid:durableId="1285503271">
    <w:abstractNumId w:val="1"/>
  </w:num>
  <w:num w:numId="3" w16cid:durableId="794760622">
    <w:abstractNumId w:val="2"/>
  </w:num>
  <w:num w:numId="4" w16cid:durableId="94634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BA7"/>
    <w:rsid w:val="00053A3F"/>
    <w:rsid w:val="00121780"/>
    <w:rsid w:val="001C5FF3"/>
    <w:rsid w:val="00257CED"/>
    <w:rsid w:val="00294714"/>
    <w:rsid w:val="002E28C2"/>
    <w:rsid w:val="00552554"/>
    <w:rsid w:val="00561B9E"/>
    <w:rsid w:val="006206A2"/>
    <w:rsid w:val="006F7EF0"/>
    <w:rsid w:val="007E22A5"/>
    <w:rsid w:val="00996B76"/>
    <w:rsid w:val="009C76DB"/>
    <w:rsid w:val="00AC4F67"/>
    <w:rsid w:val="00B2591E"/>
    <w:rsid w:val="00BE1118"/>
    <w:rsid w:val="00CF1DDA"/>
    <w:rsid w:val="00D479FC"/>
    <w:rsid w:val="00D64BA7"/>
    <w:rsid w:val="00DB5E17"/>
    <w:rsid w:val="00F4741A"/>
    <w:rsid w:val="00F9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1A83E"/>
  <w15:docId w15:val="{DDAA371C-BF4D-46A4-9D7B-C06A5557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1" w:line="268" w:lineRule="auto"/>
      <w:ind w:left="10" w:hanging="10"/>
    </w:pPr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pPr>
      <w:spacing w:after="0" w:line="240" w:lineRule="auto"/>
    </w:pPr>
    <w:rPr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uiPriority w:val="99"/>
    <w:rPr>
      <w:rFonts w:ascii="Calibri" w:eastAsia="Calibri" w:hAnsi="Calibri" w:cs="Calibri"/>
      <w:color w:val="000000"/>
      <w:kern w:val="0"/>
      <w:sz w:val="24"/>
      <w:lang w:val="hr-HR" w:eastAsia="hr-HR"/>
      <w14:ligatures w14:val="none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Calibri" w:hAnsi="Segoe UI" w:cs="Segoe UI"/>
      <w:color w:val="000000"/>
      <w:kern w:val="0"/>
      <w:sz w:val="18"/>
      <w:szCs w:val="18"/>
      <w:lang w:val="hr-HR" w:eastAsia="hr-HR"/>
      <w14:ligatures w14:val="none"/>
    </w:rPr>
  </w:style>
  <w:style w:type="character" w:styleId="Nerijeenospominjanje">
    <w:name w:val="Unresolved Mention"/>
    <w:basedOn w:val="Zadanifontodlomka"/>
    <w:uiPriority w:val="99"/>
    <w:semiHidden/>
    <w:unhideWhenUsed/>
    <w:rsid w:val="002E28C2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259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05BA4-11AF-4928-BEB8-F92B90FA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Tuđa</dc:creator>
  <cp:keywords/>
  <dc:description/>
  <cp:lastModifiedBy>Jona Petešić</cp:lastModifiedBy>
  <cp:revision>12</cp:revision>
  <cp:lastPrinted>2026-04-01T13:54:00Z</cp:lastPrinted>
  <dcterms:created xsi:type="dcterms:W3CDTF">2026-03-24T08:37:00Z</dcterms:created>
  <dcterms:modified xsi:type="dcterms:W3CDTF">2026-04-01T14:01:00Z</dcterms:modified>
</cp:coreProperties>
</file>